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0835" w:rsidRDefault="00560835" w:rsidP="00560835">
      <w:pPr>
        <w:spacing w:after="0" w:line="240" w:lineRule="auto"/>
        <w:ind w:firstLine="709"/>
        <w:jc w:val="center"/>
        <w:rPr>
          <w:rFonts w:ascii="Times New Roman" w:hAnsi="Times New Roman" w:cs="Times New Roman"/>
          <w:caps/>
          <w:sz w:val="28"/>
          <w:szCs w:val="28"/>
        </w:rPr>
      </w:pPr>
      <w:r w:rsidRPr="005853EB">
        <w:rPr>
          <w:rFonts w:ascii="Times New Roman" w:hAnsi="Times New Roman" w:cs="Times New Roman"/>
          <w:caps/>
          <w:sz w:val="28"/>
          <w:szCs w:val="28"/>
        </w:rPr>
        <w:t>Практическая работа</w:t>
      </w:r>
      <w:bookmarkStart w:id="0" w:name="_GoBack"/>
      <w:bookmarkEnd w:id="0"/>
    </w:p>
    <w:p w:rsidR="00560835" w:rsidRPr="005853EB" w:rsidRDefault="00560835" w:rsidP="00560835">
      <w:pPr>
        <w:spacing w:after="0" w:line="240" w:lineRule="auto"/>
        <w:ind w:firstLine="709"/>
        <w:jc w:val="center"/>
        <w:rPr>
          <w:rFonts w:ascii="Times New Roman" w:hAnsi="Times New Roman" w:cs="Times New Roman"/>
          <w:caps/>
          <w:sz w:val="28"/>
          <w:szCs w:val="28"/>
        </w:rPr>
      </w:pPr>
    </w:p>
    <w:p w:rsidR="00560835" w:rsidRPr="00E203A0" w:rsidRDefault="00560835" w:rsidP="00560835">
      <w:pPr>
        <w:spacing w:after="0" w:line="240" w:lineRule="auto"/>
        <w:ind w:firstLine="709"/>
        <w:jc w:val="center"/>
        <w:rPr>
          <w:rFonts w:ascii="Times New Roman" w:hAnsi="Times New Roman" w:cs="Times New Roman"/>
          <w:caps/>
          <w:sz w:val="28"/>
          <w:szCs w:val="28"/>
        </w:rPr>
      </w:pPr>
      <w:r w:rsidRPr="00E203A0">
        <w:rPr>
          <w:rFonts w:ascii="Times New Roman" w:hAnsi="Times New Roman" w:cs="Times New Roman"/>
          <w:caps/>
          <w:sz w:val="28"/>
          <w:szCs w:val="28"/>
        </w:rPr>
        <w:t>ПОЛУЧЕНИЕ ПОПРАВОК в режиме ИЗМЕРЕНИЯ</w:t>
      </w:r>
      <w:r w:rsidRPr="001D4715">
        <w:rPr>
          <w:rFonts w:ascii="Times New Roman" w:hAnsi="Times New Roman" w:cs="Times New Roman"/>
          <w:caps/>
          <w:sz w:val="28"/>
          <w:szCs w:val="28"/>
        </w:rPr>
        <w:t xml:space="preserve"> </w:t>
      </w:r>
      <w:r>
        <w:rPr>
          <w:rFonts w:ascii="Times New Roman" w:hAnsi="Times New Roman" w:cs="Times New Roman"/>
          <w:caps/>
          <w:sz w:val="28"/>
          <w:szCs w:val="28"/>
        </w:rPr>
        <w:t xml:space="preserve">ПРИ работе с </w:t>
      </w:r>
      <w:r w:rsidRPr="00CD4484">
        <w:rPr>
          <w:rFonts w:ascii="Times New Roman" w:hAnsi="Times New Roman" w:cs="Times New Roman"/>
          <w:caps/>
          <w:color w:val="000000"/>
          <w:sz w:val="28"/>
          <w:szCs w:val="28"/>
          <w:shd w:val="clear" w:color="auto" w:fill="FFFFFF"/>
        </w:rPr>
        <w:t>Leica GS08plus</w:t>
      </w:r>
    </w:p>
    <w:p w:rsidR="00560835" w:rsidRPr="005853EB" w:rsidRDefault="00560835" w:rsidP="00560835">
      <w:pPr>
        <w:spacing w:after="0" w:line="240" w:lineRule="auto"/>
        <w:ind w:firstLine="709"/>
        <w:jc w:val="center"/>
        <w:rPr>
          <w:rFonts w:ascii="Times New Roman" w:hAnsi="Times New Roman" w:cs="Times New Roman"/>
          <w:caps/>
          <w:sz w:val="28"/>
          <w:szCs w:val="28"/>
        </w:rPr>
      </w:pPr>
    </w:p>
    <w:p w:rsidR="00560835" w:rsidRPr="007F25D2" w:rsidRDefault="00560835" w:rsidP="00560835">
      <w:pPr>
        <w:spacing w:after="0" w:line="240" w:lineRule="auto"/>
        <w:ind w:firstLine="709"/>
        <w:jc w:val="both"/>
        <w:rPr>
          <w:rFonts w:ascii="Times New Roman" w:hAnsi="Times New Roman" w:cs="Times New Roman"/>
          <w:b/>
          <w:bCs/>
          <w:sz w:val="28"/>
          <w:szCs w:val="28"/>
          <w:lang w:val="kk-KZ"/>
        </w:rPr>
      </w:pPr>
      <w:r w:rsidRPr="007F25D2">
        <w:rPr>
          <w:rFonts w:ascii="Times New Roman" w:hAnsi="Times New Roman" w:cs="Times New Roman"/>
          <w:b/>
          <w:bCs/>
          <w:sz w:val="28"/>
          <w:szCs w:val="28"/>
          <w:lang w:val="kk-KZ"/>
        </w:rPr>
        <w:t xml:space="preserve">Цель работы: </w:t>
      </w:r>
    </w:p>
    <w:p w:rsidR="00560835" w:rsidRDefault="00560835" w:rsidP="00560835">
      <w:pPr>
        <w:spacing w:after="0" w:line="240" w:lineRule="auto"/>
        <w:ind w:firstLine="709"/>
        <w:jc w:val="both"/>
        <w:rPr>
          <w:rFonts w:ascii="Times New Roman" w:eastAsia="Times New Roman" w:hAnsi="Times New Roman" w:cs="Times New Roman"/>
          <w:sz w:val="28"/>
          <w:szCs w:val="28"/>
          <w:lang w:eastAsia="kk-KZ"/>
        </w:rPr>
      </w:pPr>
      <w:r w:rsidRPr="007F25D2">
        <w:rPr>
          <w:rFonts w:ascii="Times New Roman" w:eastAsia="Times New Roman" w:hAnsi="Times New Roman" w:cs="Times New Roman"/>
          <w:sz w:val="28"/>
          <w:szCs w:val="28"/>
          <w:lang w:eastAsia="kk-KZ"/>
        </w:rPr>
        <w:t>-</w:t>
      </w:r>
      <w:r w:rsidRPr="007872C2">
        <w:rPr>
          <w:rFonts w:ascii="Times New Roman" w:eastAsia="Times New Roman" w:hAnsi="Times New Roman" w:cs="Times New Roman"/>
          <w:sz w:val="28"/>
          <w:szCs w:val="28"/>
          <w:lang w:eastAsia="kk-KZ"/>
        </w:rPr>
        <w:t xml:space="preserve"> </w:t>
      </w:r>
      <w:r w:rsidRPr="007F25D2">
        <w:rPr>
          <w:rFonts w:ascii="Times New Roman" w:eastAsia="Times New Roman" w:hAnsi="Times New Roman" w:cs="Times New Roman"/>
          <w:sz w:val="28"/>
          <w:szCs w:val="28"/>
          <w:lang w:eastAsia="kk-KZ"/>
        </w:rPr>
        <w:t xml:space="preserve">освоить </w:t>
      </w:r>
      <w:r>
        <w:rPr>
          <w:rFonts w:ascii="Times New Roman" w:eastAsia="Times New Roman" w:hAnsi="Times New Roman" w:cs="Times New Roman"/>
          <w:sz w:val="28"/>
          <w:szCs w:val="28"/>
          <w:lang w:eastAsia="kk-KZ"/>
        </w:rPr>
        <w:t>н</w:t>
      </w:r>
      <w:r w:rsidRPr="007F25D2">
        <w:rPr>
          <w:rFonts w:ascii="Times New Roman" w:hAnsi="Times New Roman" w:cs="Times New Roman"/>
          <w:sz w:val="28"/>
          <w:szCs w:val="28"/>
        </w:rPr>
        <w:t>астройк</w:t>
      </w:r>
      <w:r>
        <w:rPr>
          <w:rFonts w:ascii="Times New Roman" w:hAnsi="Times New Roman" w:cs="Times New Roman"/>
          <w:sz w:val="28"/>
          <w:szCs w:val="28"/>
        </w:rPr>
        <w:t>у</w:t>
      </w:r>
      <w:r w:rsidRPr="007F25D2">
        <w:rPr>
          <w:rFonts w:ascii="Times New Roman" w:hAnsi="Times New Roman" w:cs="Times New Roman"/>
          <w:sz w:val="28"/>
          <w:szCs w:val="28"/>
        </w:rPr>
        <w:t xml:space="preserve"> интернет-соединения</w:t>
      </w:r>
      <w:r w:rsidRPr="007F25D2">
        <w:rPr>
          <w:rFonts w:ascii="Times New Roman" w:eastAsia="Times New Roman" w:hAnsi="Times New Roman" w:cs="Times New Roman"/>
          <w:sz w:val="28"/>
          <w:szCs w:val="28"/>
          <w:lang w:eastAsia="kk-KZ"/>
        </w:rPr>
        <w:t>;</w:t>
      </w: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eastAsia="Times New Roman" w:hAnsi="Times New Roman" w:cs="Times New Roman"/>
          <w:sz w:val="28"/>
          <w:szCs w:val="28"/>
          <w:lang w:eastAsia="kk-KZ"/>
        </w:rPr>
        <w:t>-</w:t>
      </w:r>
      <w:r>
        <w:rPr>
          <w:rFonts w:ascii="Times New Roman" w:eastAsia="Times New Roman" w:hAnsi="Times New Roman" w:cs="Times New Roman"/>
          <w:sz w:val="28"/>
          <w:szCs w:val="28"/>
          <w:lang w:eastAsia="kk-KZ"/>
        </w:rPr>
        <w:t xml:space="preserve"> научиться н</w:t>
      </w:r>
      <w:r w:rsidRPr="007F25D2">
        <w:rPr>
          <w:rFonts w:ascii="Times New Roman" w:hAnsi="Times New Roman" w:cs="Times New Roman"/>
          <w:sz w:val="28"/>
          <w:szCs w:val="28"/>
        </w:rPr>
        <w:t>астройка</w:t>
      </w:r>
      <w:r>
        <w:rPr>
          <w:rFonts w:ascii="Times New Roman" w:hAnsi="Times New Roman" w:cs="Times New Roman"/>
          <w:sz w:val="28"/>
          <w:szCs w:val="28"/>
        </w:rPr>
        <w:t>м</w:t>
      </w:r>
      <w:r w:rsidRPr="007F25D2">
        <w:rPr>
          <w:rFonts w:ascii="Times New Roman" w:hAnsi="Times New Roman" w:cs="Times New Roman"/>
          <w:sz w:val="28"/>
          <w:szCs w:val="28"/>
        </w:rPr>
        <w:t xml:space="preserve"> соединения через </w:t>
      </w:r>
      <w:proofErr w:type="gramStart"/>
      <w:r w:rsidRPr="007F25D2">
        <w:rPr>
          <w:rFonts w:ascii="Times New Roman" w:hAnsi="Times New Roman" w:cs="Times New Roman"/>
          <w:sz w:val="28"/>
          <w:szCs w:val="28"/>
        </w:rPr>
        <w:t>Мастер  RTK</w:t>
      </w:r>
      <w:proofErr w:type="gramEnd"/>
      <w:r>
        <w:rPr>
          <w:rFonts w:ascii="Times New Roman" w:hAnsi="Times New Roman" w:cs="Times New Roman"/>
          <w:sz w:val="28"/>
          <w:szCs w:val="28"/>
        </w:rPr>
        <w:t xml:space="preserve"> и ручную настройку;</w:t>
      </w:r>
    </w:p>
    <w:p w:rsidR="00560835" w:rsidRPr="007F25D2" w:rsidRDefault="00560835" w:rsidP="00560835">
      <w:pPr>
        <w:spacing w:after="0" w:line="240" w:lineRule="auto"/>
        <w:ind w:firstLine="709"/>
        <w:jc w:val="both"/>
        <w:rPr>
          <w:rFonts w:ascii="Times New Roman" w:eastAsia="Times New Roman" w:hAnsi="Times New Roman" w:cs="Times New Roman"/>
          <w:sz w:val="28"/>
          <w:szCs w:val="28"/>
          <w:lang w:eastAsia="kk-KZ"/>
        </w:rPr>
      </w:pPr>
      <w:r w:rsidRPr="007F25D2">
        <w:rPr>
          <w:rFonts w:ascii="Times New Roman" w:eastAsia="Times New Roman" w:hAnsi="Times New Roman" w:cs="Times New Roman"/>
          <w:sz w:val="28"/>
          <w:szCs w:val="28"/>
          <w:lang w:eastAsia="kk-KZ"/>
        </w:rPr>
        <w:t>-</w:t>
      </w:r>
      <w:r>
        <w:rPr>
          <w:rFonts w:ascii="Times New Roman" w:eastAsia="Times New Roman" w:hAnsi="Times New Roman" w:cs="Times New Roman"/>
          <w:sz w:val="28"/>
          <w:szCs w:val="28"/>
          <w:lang w:eastAsia="kk-KZ"/>
        </w:rPr>
        <w:t xml:space="preserve"> </w:t>
      </w:r>
      <w:r w:rsidRPr="007F25D2">
        <w:rPr>
          <w:rFonts w:ascii="Times New Roman" w:eastAsia="Times New Roman" w:hAnsi="Times New Roman" w:cs="Times New Roman"/>
          <w:sz w:val="28"/>
          <w:szCs w:val="28"/>
          <w:lang w:eastAsia="kk-KZ"/>
        </w:rPr>
        <w:t>научиться получать поправк</w:t>
      </w:r>
      <w:r>
        <w:rPr>
          <w:rFonts w:ascii="Times New Roman" w:eastAsia="Times New Roman" w:hAnsi="Times New Roman" w:cs="Times New Roman"/>
          <w:sz w:val="28"/>
          <w:szCs w:val="28"/>
          <w:lang w:eastAsia="kk-KZ"/>
        </w:rPr>
        <w:t>и в режиме измерения.</w:t>
      </w:r>
    </w:p>
    <w:p w:rsidR="00560835" w:rsidRDefault="00560835" w:rsidP="00560835">
      <w:pPr>
        <w:spacing w:after="0" w:line="240" w:lineRule="auto"/>
        <w:ind w:firstLine="709"/>
        <w:jc w:val="both"/>
        <w:rPr>
          <w:rFonts w:ascii="Times New Roman" w:eastAsia="Times New Roman" w:hAnsi="Times New Roman" w:cs="Times New Roman"/>
          <w:sz w:val="28"/>
          <w:szCs w:val="28"/>
          <w:lang w:eastAsia="kk-KZ"/>
        </w:rPr>
      </w:pPr>
    </w:p>
    <w:p w:rsidR="00560835" w:rsidRPr="007F25D2" w:rsidRDefault="00560835" w:rsidP="00560835">
      <w:pPr>
        <w:spacing w:after="0" w:line="240" w:lineRule="auto"/>
        <w:ind w:firstLine="709"/>
        <w:jc w:val="both"/>
        <w:rPr>
          <w:rFonts w:ascii="Times New Roman" w:hAnsi="Times New Roman" w:cs="Times New Roman"/>
          <w:b/>
          <w:bCs/>
          <w:sz w:val="28"/>
          <w:szCs w:val="28"/>
          <w:lang w:val="kk-KZ"/>
        </w:rPr>
      </w:pPr>
      <w:r w:rsidRPr="004072AF">
        <w:rPr>
          <w:rFonts w:ascii="Times New Roman" w:eastAsia="Times New Roman" w:hAnsi="Times New Roman" w:cs="Times New Roman"/>
          <w:b/>
          <w:sz w:val="28"/>
          <w:szCs w:val="28"/>
          <w:lang w:eastAsia="kk-KZ"/>
        </w:rPr>
        <w:t>Общие теоретические сведения:</w:t>
      </w:r>
    </w:p>
    <w:p w:rsidR="00560835" w:rsidRPr="007F25D2"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7F25D2">
        <w:rPr>
          <w:rFonts w:ascii="Times New Roman" w:eastAsia="Calibri" w:hAnsi="Times New Roman" w:cs="Times New Roman"/>
          <w:color w:val="000000"/>
          <w:sz w:val="28"/>
          <w:szCs w:val="28"/>
          <w:lang w:val="kk-KZ"/>
        </w:rPr>
        <w:t>RTK технология</w:t>
      </w:r>
      <w:r>
        <w:rPr>
          <w:rFonts w:ascii="Times New Roman" w:eastAsia="Calibri" w:hAnsi="Times New Roman" w:cs="Times New Roman"/>
          <w:color w:val="000000"/>
          <w:sz w:val="28"/>
          <w:szCs w:val="28"/>
          <w:lang w:val="kk-KZ"/>
        </w:rPr>
        <w:t xml:space="preserve"> - </w:t>
      </w:r>
      <w:r w:rsidRPr="007F25D2">
        <w:rPr>
          <w:rFonts w:ascii="Times New Roman" w:eastAsia="Calibri" w:hAnsi="Times New Roman" w:cs="Times New Roman"/>
          <w:color w:val="000000"/>
          <w:sz w:val="28"/>
          <w:szCs w:val="28"/>
          <w:lang w:val="kk-KZ"/>
        </w:rPr>
        <w:t xml:space="preserve">это измерения фазы несущей частоты, передаваемой спутниками GPS или ГЛОНАСС, принимаемой в движении и обрабатываемой в реальном времени. Этот режим обеспечивает геодезиста координатами определяемой точки с точностью в пределах нескольких  сантиметров непосредственно в поле. В реальном времени можно сделать вынос в натуру точки, тут же измерить её фактические координаты, записать дополнительную информацию (код, атрибуты и т.д.), рассчитать азимуты и расстояния до ближайших пунктов и определить местонахождение исходных геодезических пунктов. Время одного измерения составляет несколько секунд. Помимо этого, в таком виде съемки отсутствует обработка векторов и редактирование спутниковой информации. Типичная номинальная точность для двухчастотной аппаратуры составляет 10мм +D*10-6(в плане) и 20мм +2D*10-6 (по высоте). </w:t>
      </w:r>
    </w:p>
    <w:p w:rsidR="00560835" w:rsidRPr="007F25D2"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7F25D2">
        <w:rPr>
          <w:rFonts w:ascii="Times New Roman" w:eastAsia="Calibri" w:hAnsi="Times New Roman" w:cs="Times New Roman"/>
          <w:color w:val="000000"/>
          <w:sz w:val="28"/>
          <w:szCs w:val="28"/>
          <w:lang w:val="kk-KZ"/>
        </w:rPr>
        <w:t>Линия передачи данных обычно представляет собой радио канал некоторого вида. Радиосвязь требует совместимого оборудования, как на мониторе, так и на удаленных пунктах. Для дифференциального метода GPS (DGPS), использующего кодовые дальности, необходимый темп передачи данных обычно составляет 200 бит в секунду (бод). Для RTK обычно необходим темп, по крайней мере, от 2400 до 19200 бод (что зависит от скорости обновления данных).</w:t>
      </w:r>
    </w:p>
    <w:p w:rsidR="00560835" w:rsidRPr="005A101B"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5A101B">
        <w:rPr>
          <w:rFonts w:ascii="Times New Roman" w:eastAsia="Calibri" w:hAnsi="Times New Roman" w:cs="Times New Roman"/>
          <w:color w:val="000000"/>
          <w:sz w:val="28"/>
          <w:szCs w:val="28"/>
          <w:lang w:val="kk-KZ"/>
        </w:rPr>
        <w:t>Разработано несколько систем связи (наземного и космического базирования), способных передавать поправки DGPS. Для передачи данных глобального масштаба необходимы линии космической радиосвязи. Одним из примеров спутников связи является система INMARSAT (спутники для международной морской навигации), состоящая из нескольких геостационарных спутников. Совсем недавно в методе DGPS начала использоваться спутниковая программа мировой телекоммуникационной связи. Эта программа применяет множество низкоорбитных спутников, которые обеспечивают мобильную телефонную службу по всему миру. Многие из предложенных методов DGPS полагаются на использование спутниковой связи для передачи дифференциальных данных, которые</w:t>
      </w:r>
      <w:r>
        <w:rPr>
          <w:rFonts w:ascii="Times New Roman" w:eastAsia="Calibri" w:hAnsi="Times New Roman" w:cs="Times New Roman"/>
          <w:color w:val="000000"/>
          <w:sz w:val="28"/>
          <w:szCs w:val="28"/>
          <w:lang w:val="kk-KZ"/>
        </w:rPr>
        <w:t xml:space="preserve"> </w:t>
      </w:r>
      <w:r w:rsidRPr="005A101B">
        <w:rPr>
          <w:rFonts w:ascii="Times New Roman" w:eastAsia="Calibri" w:hAnsi="Times New Roman" w:cs="Times New Roman"/>
          <w:color w:val="000000"/>
          <w:sz w:val="28"/>
          <w:szCs w:val="28"/>
          <w:lang w:val="kk-KZ"/>
        </w:rPr>
        <w:t xml:space="preserve">полезны, например, для пользователей в удалённых горных районах ипомогают избежать трудности в приёме данных по наземной радиосвязи.По </w:t>
      </w:r>
      <w:r w:rsidRPr="005A101B">
        <w:rPr>
          <w:rFonts w:ascii="Times New Roman" w:eastAsia="Calibri" w:hAnsi="Times New Roman" w:cs="Times New Roman"/>
          <w:color w:val="000000"/>
          <w:sz w:val="28"/>
          <w:szCs w:val="28"/>
          <w:lang w:val="kk-KZ"/>
        </w:rPr>
        <w:lastRenderedPageBreak/>
        <w:t>сравнению с линиями спутниковой связи установка и работа линий</w:t>
      </w:r>
      <w:r>
        <w:rPr>
          <w:rFonts w:ascii="Times New Roman" w:eastAsia="Calibri" w:hAnsi="Times New Roman" w:cs="Times New Roman"/>
          <w:color w:val="000000"/>
          <w:sz w:val="28"/>
          <w:szCs w:val="28"/>
          <w:lang w:val="kk-KZ"/>
        </w:rPr>
        <w:t xml:space="preserve"> </w:t>
      </w:r>
      <w:r w:rsidRPr="005A101B">
        <w:rPr>
          <w:rFonts w:ascii="Times New Roman" w:eastAsia="Calibri" w:hAnsi="Times New Roman" w:cs="Times New Roman"/>
          <w:color w:val="000000"/>
          <w:sz w:val="28"/>
          <w:szCs w:val="28"/>
          <w:lang w:val="kk-KZ"/>
        </w:rPr>
        <w:t>наземной связи намного дешевле. Данные можно передавать через обычныелинии радиосвязи, сотовый радиотелефон, или путём модуляции данных набоковой полосе диапазона существующих передач FM радиостанций, как,например, это делается в Radio Data System (RDS). Этотстандартизированный метод был определён Европейским Союзом по Радиовещанию (European Broadcasting Union) и состоит из передачицифровых данных на поднесущей волне, накладываемой на обычную радио(аудио) передачу. Улучшенным методом является метод Data Radio Channel (DARC), который разработан в Японии и поддерживает более высокий темппередачи данных, чем RDS. Интересна также будущая возможность использования псевдоспутников (псевдолитов) наземного базирования. Название представляет собой сочетание слов «псевдо» и «спутник – satellite» и относится к передатчику, который передаёт радиосигналы, похожие на сигналы спутника. Эти сигналы можно модулировать дифференциальными поправками. Для ведения передач поправок очень важным является не только мощность излучения, но также частота, на которой она выполняется. Чем выше частота, тем больше данных можно передавать за единицу времени. Для наземных линий связи чаще всего используется VHF (очень высокая частота) и UHF (сверхвысокая частота) радио связь. Их недостатком является то, что расстояние, на которое излучаются высокочастотные радио волны с наземных станций ограничено прямой видимостью между передатчиком и приёмником. Спутниковая связь допускает использование высоких частот в гигагерцовом диапазоне и допускает темп передачи данных до 192</w:t>
      </w:r>
      <w:r>
        <w:rPr>
          <w:rFonts w:ascii="Times New Roman" w:eastAsia="Calibri" w:hAnsi="Times New Roman" w:cs="Times New Roman"/>
          <w:color w:val="000000"/>
          <w:sz w:val="28"/>
          <w:szCs w:val="28"/>
          <w:lang w:val="kk-KZ"/>
        </w:rPr>
        <w:t>00 бит/с на больших расстояниях</w:t>
      </w:r>
      <w:r w:rsidRPr="005A101B">
        <w:rPr>
          <w:rFonts w:ascii="Times New Roman" w:eastAsia="Calibri" w:hAnsi="Times New Roman" w:cs="Times New Roman"/>
          <w:color w:val="000000"/>
          <w:sz w:val="28"/>
          <w:szCs w:val="28"/>
          <w:lang w:val="kk-KZ"/>
        </w:rPr>
        <w:t>.</w:t>
      </w:r>
    </w:p>
    <w:p w:rsidR="00560835" w:rsidRPr="005A101B"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5A101B">
        <w:rPr>
          <w:rFonts w:ascii="Times New Roman" w:eastAsia="Calibri" w:hAnsi="Times New Roman" w:cs="Times New Roman"/>
          <w:color w:val="000000"/>
          <w:sz w:val="28"/>
          <w:szCs w:val="28"/>
          <w:lang w:val="kk-KZ"/>
        </w:rPr>
        <w:t>В зоне действия цифровой сотовой телефонии (например, GSM, CDMA) сотовые модемы могут передавать данные в реальном времени от базовойстанции к подвижному приемнику. Даже аналоговые сотовые инфраструктуры могут быть использованы, в том случае, если сотовый оператор обеспечивает услуги CDPD (Пересылка Данных по Сотовой Сети). Технология CDPD использует запасную полосу частот в аналоговых сотовых  сетях связи для передачи пакетов цифровых данных. Работая от одной RTK станции, подвижный радиомодем дозванивается до сотового телефона расположенного на базовой станции, которая начинает непрерывно посылать данные подвижному приёмнику. После этого подвижный RTK приёмник может выполнять RTK определения от одной базы на площади более 1000 кв. км. Рекомендуемая зона покрытия при работе от одной опорной станции  составляет приблизительно 1250 кв. км, в зависимости от используемых средств связи и местных условий распространения радиосигнала. При этом, радиус удаления от базовой станции составляет приблизительно 20 км. На таком удалении обеспечиваются оптимальные точностные характеристики, паспортное время инициализации и высокая надежность.</w:t>
      </w:r>
    </w:p>
    <w:p w:rsidR="00560835" w:rsidRPr="005A101B"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5A101B">
        <w:rPr>
          <w:rFonts w:ascii="Times New Roman" w:eastAsia="Calibri" w:hAnsi="Times New Roman" w:cs="Times New Roman"/>
          <w:color w:val="000000"/>
          <w:sz w:val="28"/>
          <w:szCs w:val="28"/>
          <w:lang w:val="kk-KZ"/>
        </w:rPr>
        <w:t xml:space="preserve">Использования GPRS канала для работы в режиме RTK. Ограниченная эффективная дальность радиоканала и обязательное требование к наличию прямой радиовидимости между модемами базовой станции и подвижного приемника приводят к затруднениям в работе, которые можно решить </w:t>
      </w:r>
      <w:r w:rsidRPr="005A101B">
        <w:rPr>
          <w:rFonts w:ascii="Times New Roman" w:eastAsia="Calibri" w:hAnsi="Times New Roman" w:cs="Times New Roman"/>
          <w:color w:val="000000"/>
          <w:sz w:val="28"/>
          <w:szCs w:val="28"/>
          <w:lang w:val="kk-KZ"/>
        </w:rPr>
        <w:lastRenderedPageBreak/>
        <w:t>использованием, например, GPRS. Большинство этих ограничений отсутствует при передаче данных по GSM каналу. Помимо этого, использование GSM телефонов не требует специального разрешения, и они  обладают рядом других преимуществ – меньшими размерами, весом, энергопотреблением и доступной стоимостью. В прошлом году все крупнейшие российские операторы связи объявили о запуске новой услуги GPRS – системе пакетной передачи данных в GSM сетях. При использовании GPRS технологии данные разбиваются на информационные пакеты и передаются в эфир, заполняя не используемые в данный момент голосовые каналы, которые всегда есть в промежутках между разговорами абонентов.</w:t>
      </w:r>
    </w:p>
    <w:p w:rsidR="00560835" w:rsidRPr="005A101B"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5A101B">
        <w:rPr>
          <w:rFonts w:ascii="Times New Roman" w:eastAsia="Calibri" w:hAnsi="Times New Roman" w:cs="Times New Roman"/>
          <w:color w:val="000000"/>
          <w:sz w:val="28"/>
          <w:szCs w:val="28"/>
          <w:lang w:val="kk-KZ"/>
        </w:rPr>
        <w:t xml:space="preserve">Недостаток в том, что услуга GPRS доступна не по всей территории, где существует область покрытия GSM. </w:t>
      </w:r>
    </w:p>
    <w:p w:rsidR="00560835" w:rsidRPr="005A101B"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5A101B">
        <w:rPr>
          <w:rFonts w:ascii="Times New Roman" w:eastAsia="Calibri" w:hAnsi="Times New Roman" w:cs="Times New Roman"/>
          <w:color w:val="000000"/>
          <w:sz w:val="28"/>
          <w:szCs w:val="28"/>
          <w:lang w:val="kk-KZ"/>
        </w:rPr>
        <w:t xml:space="preserve">Форматы передачи поправок. Хотя некоторые изготовители приемников  разработали свои собственные соответствующие форматы, передача поправок между опорным и удаленным приемником были стандартизованы с 1985 года в соответствии с предложениями Специального комитета 104 Радиотехнической комиссии по морскому судоходству. Этот стандарт кратко называется RTCM, и его текущей версией является 2.2. Имеется 64 типа сообщений, но некоторые из них до сих пор не определены, сообщения касаются и GPS, и ГЛОНАСС. В настоящее время повсеместно используются RTCM SC-104 и ITU-R М.823. </w:t>
      </w:r>
    </w:p>
    <w:p w:rsidR="00560835" w:rsidRPr="005A101B" w:rsidRDefault="00560835" w:rsidP="00560835">
      <w:pPr>
        <w:spacing w:after="0" w:line="240" w:lineRule="auto"/>
        <w:ind w:firstLine="709"/>
        <w:jc w:val="both"/>
        <w:rPr>
          <w:rFonts w:ascii="Times New Roman" w:hAnsi="Times New Roman" w:cs="Times New Roman"/>
          <w:bCs/>
          <w:sz w:val="28"/>
          <w:szCs w:val="28"/>
          <w:lang w:val="kk-KZ"/>
        </w:rPr>
      </w:pPr>
      <w:r w:rsidRPr="005A101B">
        <w:rPr>
          <w:rFonts w:ascii="Times New Roman" w:eastAsia="Calibri" w:hAnsi="Times New Roman" w:cs="Times New Roman"/>
          <w:color w:val="000000"/>
          <w:sz w:val="28"/>
          <w:szCs w:val="28"/>
          <w:lang w:val="kk-KZ"/>
        </w:rPr>
        <w:t>Для сетевой передачи RTCM-поправок посредством Интернет-протокола разработан формат Ntrip. Это новый формат, введенный Немецким Федеральным Агентством по Картографии и Геодезии (BKG) для передачи данных в формате RTCM посредством Интернета. Формат Ntrip был разработан совместно с компанией Trimble Terrasat и имеет хорошие перспективы стать международным стандартом передачи данных глобальных спутниковых навигационных систем GNSS</w:t>
      </w:r>
      <w:r>
        <w:rPr>
          <w:rFonts w:ascii="Times New Roman" w:eastAsia="Calibri" w:hAnsi="Times New Roman" w:cs="Times New Roman"/>
          <w:color w:val="000000"/>
          <w:sz w:val="28"/>
          <w:szCs w:val="28"/>
          <w:lang w:val="kk-KZ"/>
        </w:rPr>
        <w:t>.</w:t>
      </w:r>
      <w:r w:rsidRPr="005A101B">
        <w:rPr>
          <w:rFonts w:ascii="Times New Roman" w:hAnsi="Times New Roman" w:cs="Times New Roman"/>
          <w:bCs/>
          <w:sz w:val="28"/>
          <w:szCs w:val="28"/>
          <w:lang w:val="kk-KZ"/>
        </w:rPr>
        <w:t xml:space="preserve"> </w:t>
      </w:r>
    </w:p>
    <w:p w:rsidR="00560835" w:rsidRPr="007F25D2" w:rsidRDefault="00560835" w:rsidP="00560835">
      <w:pPr>
        <w:spacing w:after="0" w:line="240" w:lineRule="auto"/>
        <w:ind w:firstLine="709"/>
        <w:jc w:val="both"/>
        <w:rPr>
          <w:rFonts w:ascii="Times New Roman" w:hAnsi="Times New Roman" w:cs="Times New Roman"/>
          <w:bCs/>
          <w:lang w:val="kk-KZ"/>
        </w:rPr>
      </w:pPr>
    </w:p>
    <w:p w:rsidR="00560835" w:rsidRPr="0039368A" w:rsidRDefault="00560835" w:rsidP="00560835">
      <w:pPr>
        <w:spacing w:after="0" w:line="240" w:lineRule="auto"/>
        <w:ind w:firstLine="709"/>
        <w:jc w:val="both"/>
        <w:rPr>
          <w:rFonts w:ascii="Times New Roman" w:hAnsi="Times New Roman" w:cs="Times New Roman"/>
          <w:b/>
          <w:sz w:val="28"/>
          <w:szCs w:val="28"/>
        </w:rPr>
      </w:pPr>
      <w:r w:rsidRPr="0039368A">
        <w:rPr>
          <w:rFonts w:ascii="Times New Roman" w:hAnsi="Times New Roman" w:cs="Times New Roman"/>
          <w:b/>
          <w:sz w:val="28"/>
          <w:szCs w:val="28"/>
        </w:rPr>
        <w:t>Порядок выполнения работы:</w:t>
      </w: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7F25D2">
        <w:rPr>
          <w:rFonts w:ascii="Times New Roman" w:hAnsi="Times New Roman" w:cs="Times New Roman"/>
          <w:sz w:val="28"/>
          <w:szCs w:val="28"/>
        </w:rPr>
        <w:t xml:space="preserve"> Настройка интернет-соединения.</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RTK-поправки от сети базовых </w:t>
      </w:r>
      <w:proofErr w:type="gramStart"/>
      <w:r w:rsidRPr="007F25D2">
        <w:rPr>
          <w:rFonts w:ascii="Times New Roman" w:hAnsi="Times New Roman" w:cs="Times New Roman"/>
          <w:sz w:val="28"/>
          <w:szCs w:val="28"/>
        </w:rPr>
        <w:t>станций  передаются</w:t>
      </w:r>
      <w:proofErr w:type="gramEnd"/>
      <w:r w:rsidRPr="007F25D2">
        <w:rPr>
          <w:rFonts w:ascii="Times New Roman" w:hAnsi="Times New Roman" w:cs="Times New Roman"/>
          <w:sz w:val="28"/>
          <w:szCs w:val="28"/>
        </w:rPr>
        <w:t xml:space="preserve"> на приемник через Интернет. Следовательно, для подключения к сети, предварительно необходимо настроить подключение к Интернет</w:t>
      </w:r>
      <w:r>
        <w:rPr>
          <w:rFonts w:ascii="Times New Roman" w:hAnsi="Times New Roman" w:cs="Times New Roman"/>
          <w:sz w:val="28"/>
          <w:szCs w:val="28"/>
        </w:rPr>
        <w:t>, войдя в режим Пользователь (рисунок 8.1):</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noProof/>
          <w:sz w:val="28"/>
          <w:szCs w:val="28"/>
          <w:lang w:eastAsia="ru-RU"/>
        </w:rPr>
        <w:lastRenderedPageBreak/>
        <w:drawing>
          <wp:inline distT="0" distB="0" distL="0" distR="0" wp14:anchorId="2429C6E5" wp14:editId="71C00E63">
            <wp:extent cx="3629025" cy="3091798"/>
            <wp:effectExtent l="19050" t="0" r="9525" b="0"/>
            <wp:docPr id="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629354" cy="3092078"/>
                    </a:xfrm>
                    <a:prstGeom prst="rect">
                      <a:avLst/>
                    </a:prstGeom>
                    <a:noFill/>
                    <a:ln w="9525">
                      <a:noFill/>
                      <a:miter lim="800000"/>
                      <a:headEnd/>
                      <a:tailEnd/>
                    </a:ln>
                  </pic:spPr>
                </pic:pic>
              </a:graphicData>
            </a:graphic>
          </wp:inline>
        </w:drawing>
      </w:r>
    </w:p>
    <w:p w:rsidR="00560835" w:rsidRDefault="00560835" w:rsidP="00560835">
      <w:pPr>
        <w:spacing w:after="0" w:line="240" w:lineRule="auto"/>
        <w:ind w:firstLine="709"/>
        <w:jc w:val="center"/>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1 </w:t>
      </w:r>
      <w:r>
        <w:rPr>
          <w:rFonts w:ascii="Times New Roman" w:hAnsi="Times New Roman" w:cs="Times New Roman"/>
          <w:sz w:val="28"/>
          <w:szCs w:val="28"/>
        </w:rPr>
        <w:t>– Окно и</w:t>
      </w:r>
      <w:r w:rsidRPr="007F25D2">
        <w:rPr>
          <w:rFonts w:ascii="Times New Roman" w:hAnsi="Times New Roman" w:cs="Times New Roman"/>
          <w:sz w:val="28"/>
          <w:szCs w:val="28"/>
        </w:rPr>
        <w:t>нтерфейс</w:t>
      </w:r>
      <w:r>
        <w:rPr>
          <w:rFonts w:ascii="Times New Roman" w:hAnsi="Times New Roman" w:cs="Times New Roman"/>
          <w:sz w:val="28"/>
          <w:szCs w:val="28"/>
        </w:rPr>
        <w:t>а</w:t>
      </w:r>
      <w:r w:rsidRPr="007F25D2">
        <w:rPr>
          <w:rFonts w:ascii="Times New Roman" w:hAnsi="Times New Roman" w:cs="Times New Roman"/>
          <w:sz w:val="28"/>
          <w:szCs w:val="28"/>
        </w:rPr>
        <w:t xml:space="preserve"> прибора</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Затем</w:t>
      </w:r>
      <w:r w:rsidRPr="007F25D2">
        <w:rPr>
          <w:rFonts w:ascii="Times New Roman" w:hAnsi="Times New Roman" w:cs="Times New Roman"/>
          <w:sz w:val="28"/>
          <w:szCs w:val="28"/>
        </w:rPr>
        <w:t xml:space="preserve"> в контроллере необходимо: </w:t>
      </w:r>
      <w:r>
        <w:rPr>
          <w:rFonts w:ascii="Times New Roman" w:hAnsi="Times New Roman" w:cs="Times New Roman"/>
          <w:sz w:val="28"/>
          <w:szCs w:val="28"/>
        </w:rPr>
        <w:t>п</w:t>
      </w:r>
      <w:r w:rsidRPr="007F25D2">
        <w:rPr>
          <w:rFonts w:ascii="Times New Roman" w:hAnsi="Times New Roman" w:cs="Times New Roman"/>
          <w:sz w:val="28"/>
          <w:szCs w:val="28"/>
        </w:rPr>
        <w:t>ерейти в раздел «Инструменты» - «Соединение с инструментом» - «Интернет соединение» и создать новое (изменить существующее) подключение к Интернет</w:t>
      </w:r>
      <w:r>
        <w:rPr>
          <w:rFonts w:ascii="Times New Roman" w:hAnsi="Times New Roman" w:cs="Times New Roman"/>
          <w:sz w:val="28"/>
          <w:szCs w:val="28"/>
        </w:rPr>
        <w:t xml:space="preserve"> (рисунок 8.2):</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0"/>
        <w:gridCol w:w="4665"/>
      </w:tblGrid>
      <w:tr w:rsidR="00560835" w:rsidRPr="007F25D2" w:rsidTr="00EB2D36">
        <w:tc>
          <w:tcPr>
            <w:tcW w:w="5068"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85" w:dyaOrig="7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6pt;height:221.4pt" o:ole="">
                  <v:imagedata r:id="rId5" o:title=""/>
                </v:shape>
                <o:OLEObject Type="Embed" ProgID="PBrush" ShapeID="_x0000_i1025" DrawAspect="Content" ObjectID="_1694432945" r:id="rId6"/>
              </w:object>
            </w:r>
          </w:p>
        </w:tc>
        <w:tc>
          <w:tcPr>
            <w:tcW w:w="5069"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55" w:dyaOrig="7140">
                <v:shape id="_x0000_i1026" type="#_x0000_t75" style="width:166.2pt;height:222.6pt" o:ole="">
                  <v:imagedata r:id="rId7" o:title=""/>
                </v:shape>
                <o:OLEObject Type="Embed" ProgID="PBrush" ShapeID="_x0000_i1026" DrawAspect="Content" ObjectID="_1694432946" r:id="rId8"/>
              </w:object>
            </w:r>
          </w:p>
          <w:p w:rsidR="00560835" w:rsidRPr="007F25D2" w:rsidRDefault="00560835" w:rsidP="00EB2D36">
            <w:pPr>
              <w:ind w:firstLine="709"/>
              <w:jc w:val="both"/>
              <w:rPr>
                <w:rFonts w:ascii="Times New Roman" w:hAnsi="Times New Roman" w:cs="Times New Roman"/>
                <w:sz w:val="28"/>
                <w:szCs w:val="28"/>
              </w:rPr>
            </w:pPr>
          </w:p>
        </w:tc>
      </w:tr>
    </w:tbl>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2 </w:t>
      </w:r>
      <w:r>
        <w:rPr>
          <w:rFonts w:ascii="Times New Roman" w:hAnsi="Times New Roman" w:cs="Times New Roman"/>
          <w:sz w:val="28"/>
          <w:szCs w:val="28"/>
        </w:rPr>
        <w:t>– Окна н</w:t>
      </w:r>
      <w:r w:rsidRPr="007F25D2">
        <w:rPr>
          <w:rFonts w:ascii="Times New Roman" w:hAnsi="Times New Roman" w:cs="Times New Roman"/>
          <w:sz w:val="28"/>
          <w:szCs w:val="28"/>
        </w:rPr>
        <w:t>астройк</w:t>
      </w:r>
      <w:r>
        <w:rPr>
          <w:rFonts w:ascii="Times New Roman" w:hAnsi="Times New Roman" w:cs="Times New Roman"/>
          <w:sz w:val="28"/>
          <w:szCs w:val="28"/>
        </w:rPr>
        <w:t>и</w:t>
      </w:r>
      <w:r w:rsidRPr="007F25D2">
        <w:rPr>
          <w:rFonts w:ascii="Times New Roman" w:hAnsi="Times New Roman" w:cs="Times New Roman"/>
          <w:sz w:val="28"/>
          <w:szCs w:val="28"/>
        </w:rPr>
        <w:t xml:space="preserve"> интернет-соединения</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Можно у</w:t>
      </w:r>
      <w:r w:rsidRPr="007F25D2">
        <w:rPr>
          <w:rFonts w:ascii="Times New Roman" w:hAnsi="Times New Roman" w:cs="Times New Roman"/>
          <w:sz w:val="28"/>
          <w:szCs w:val="28"/>
        </w:rPr>
        <w:t xml:space="preserve">становить способ подключения к Интернет: через мобильный телефон по </w:t>
      </w:r>
      <w:proofErr w:type="spellStart"/>
      <w:r w:rsidRPr="007F25D2">
        <w:rPr>
          <w:rFonts w:ascii="Times New Roman" w:hAnsi="Times New Roman" w:cs="Times New Roman"/>
          <w:sz w:val="28"/>
          <w:szCs w:val="28"/>
        </w:rPr>
        <w:t>Bluetooth</w:t>
      </w:r>
      <w:proofErr w:type="spellEnd"/>
      <w:r w:rsidRPr="007F25D2">
        <w:rPr>
          <w:rFonts w:ascii="Times New Roman" w:hAnsi="Times New Roman" w:cs="Times New Roman"/>
          <w:sz w:val="28"/>
          <w:szCs w:val="28"/>
        </w:rPr>
        <w:t xml:space="preserve"> или через внутренний 3G модем. Рекомендуется использовать второй вариант подключения. </w:t>
      </w: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lastRenderedPageBreak/>
        <w:t>Если на SIM-карте, через которую осуществляется подключение, имеется PIN-код, его надо ввести</w:t>
      </w:r>
      <w:r>
        <w:rPr>
          <w:rFonts w:ascii="Times New Roman" w:hAnsi="Times New Roman" w:cs="Times New Roman"/>
          <w:sz w:val="28"/>
          <w:szCs w:val="28"/>
        </w:rPr>
        <w:t xml:space="preserve"> (рисунок 8.3):</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2"/>
        <w:gridCol w:w="4723"/>
      </w:tblGrid>
      <w:tr w:rsidR="00560835" w:rsidRPr="007F25D2" w:rsidTr="00EB2D36">
        <w:tc>
          <w:tcPr>
            <w:tcW w:w="5068"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noProof/>
                <w:sz w:val="28"/>
                <w:szCs w:val="28"/>
                <w:lang w:eastAsia="ru-RU"/>
              </w:rPr>
              <w:drawing>
                <wp:inline distT="0" distB="0" distL="0" distR="0" wp14:anchorId="6FF4EBF1" wp14:editId="220C5FAF">
                  <wp:extent cx="2249697" cy="3026980"/>
                  <wp:effectExtent l="19050" t="0" r="0" b="0"/>
                  <wp:docPr id="100"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srcRect/>
                          <a:stretch>
                            <a:fillRect/>
                          </a:stretch>
                        </pic:blipFill>
                        <pic:spPr bwMode="auto">
                          <a:xfrm>
                            <a:off x="0" y="0"/>
                            <a:ext cx="2251495" cy="3029399"/>
                          </a:xfrm>
                          <a:prstGeom prst="rect">
                            <a:avLst/>
                          </a:prstGeom>
                          <a:noFill/>
                          <a:ln w="9525">
                            <a:noFill/>
                            <a:miter lim="800000"/>
                            <a:headEnd/>
                            <a:tailEnd/>
                          </a:ln>
                        </pic:spPr>
                      </pic:pic>
                    </a:graphicData>
                  </a:graphic>
                </wp:inline>
              </w:drawing>
            </w:r>
          </w:p>
        </w:tc>
        <w:tc>
          <w:tcPr>
            <w:tcW w:w="5069"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noProof/>
                <w:sz w:val="28"/>
                <w:szCs w:val="28"/>
                <w:lang w:eastAsia="ru-RU"/>
              </w:rPr>
              <w:drawing>
                <wp:inline distT="0" distB="0" distL="0" distR="0" wp14:anchorId="4FBF7C0A" wp14:editId="00065FB5">
                  <wp:extent cx="2317026" cy="3026980"/>
                  <wp:effectExtent l="19050" t="0" r="7074" b="0"/>
                  <wp:docPr id="101"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srcRect/>
                          <a:stretch>
                            <a:fillRect/>
                          </a:stretch>
                        </pic:blipFill>
                        <pic:spPr bwMode="auto">
                          <a:xfrm>
                            <a:off x="0" y="0"/>
                            <a:ext cx="2324526" cy="3036778"/>
                          </a:xfrm>
                          <a:prstGeom prst="rect">
                            <a:avLst/>
                          </a:prstGeom>
                          <a:noFill/>
                          <a:ln w="9525">
                            <a:noFill/>
                            <a:miter lim="800000"/>
                            <a:headEnd/>
                            <a:tailEnd/>
                          </a:ln>
                        </pic:spPr>
                      </pic:pic>
                    </a:graphicData>
                  </a:graphic>
                </wp:inline>
              </w:drawing>
            </w:r>
          </w:p>
        </w:tc>
      </w:tr>
    </w:tbl>
    <w:p w:rsidR="00560835" w:rsidRDefault="00560835" w:rsidP="00560835">
      <w:pPr>
        <w:spacing w:after="0" w:line="240" w:lineRule="auto"/>
        <w:ind w:firstLine="709"/>
        <w:jc w:val="center"/>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3 </w:t>
      </w:r>
      <w:r>
        <w:rPr>
          <w:rFonts w:ascii="Times New Roman" w:hAnsi="Times New Roman" w:cs="Times New Roman"/>
          <w:sz w:val="28"/>
          <w:szCs w:val="28"/>
        </w:rPr>
        <w:t>– Окна при в</w:t>
      </w:r>
      <w:r w:rsidRPr="007F25D2">
        <w:rPr>
          <w:rFonts w:ascii="Times New Roman" w:hAnsi="Times New Roman" w:cs="Times New Roman"/>
          <w:sz w:val="28"/>
          <w:szCs w:val="28"/>
        </w:rPr>
        <w:t>ыбор</w:t>
      </w:r>
      <w:r>
        <w:rPr>
          <w:rFonts w:ascii="Times New Roman" w:hAnsi="Times New Roman" w:cs="Times New Roman"/>
          <w:sz w:val="28"/>
          <w:szCs w:val="28"/>
        </w:rPr>
        <w:t>е варианта подключения к Интернет</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Далее нужно в</w:t>
      </w:r>
      <w:r w:rsidRPr="007F25D2">
        <w:rPr>
          <w:rFonts w:ascii="Times New Roman" w:hAnsi="Times New Roman" w:cs="Times New Roman"/>
          <w:sz w:val="28"/>
          <w:szCs w:val="28"/>
        </w:rPr>
        <w:t>ыбрать «Использовать</w:t>
      </w:r>
      <w:r>
        <w:rPr>
          <w:rFonts w:ascii="Times New Roman" w:hAnsi="Times New Roman" w:cs="Times New Roman"/>
          <w:sz w:val="28"/>
          <w:szCs w:val="28"/>
        </w:rPr>
        <w:t xml:space="preserve"> GPRS/CDMA интернет соединение».</w:t>
      </w: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Следующим шагом является установка точки</w:t>
      </w:r>
      <w:r w:rsidRPr="007F25D2">
        <w:rPr>
          <w:rFonts w:ascii="Times New Roman" w:hAnsi="Times New Roman" w:cs="Times New Roman"/>
          <w:sz w:val="28"/>
          <w:szCs w:val="28"/>
        </w:rPr>
        <w:t xml:space="preserve"> доступа к Интернет (APN), в зависимости от оператора мобильной связи. Для большинства операторов, на данный момент подходит APN: «</w:t>
      </w:r>
      <w:proofErr w:type="spellStart"/>
      <w:r w:rsidRPr="007F25D2">
        <w:rPr>
          <w:rFonts w:ascii="Times New Roman" w:hAnsi="Times New Roman" w:cs="Times New Roman"/>
          <w:sz w:val="28"/>
          <w:szCs w:val="28"/>
        </w:rPr>
        <w:t>internet</w:t>
      </w:r>
      <w:proofErr w:type="spellEnd"/>
      <w:r w:rsidRPr="007F25D2">
        <w:rPr>
          <w:rFonts w:ascii="Times New Roman" w:hAnsi="Times New Roman" w:cs="Times New Roman"/>
          <w:sz w:val="28"/>
          <w:szCs w:val="28"/>
        </w:rPr>
        <w:t>»</w:t>
      </w:r>
      <w:r>
        <w:rPr>
          <w:rFonts w:ascii="Times New Roman" w:hAnsi="Times New Roman" w:cs="Times New Roman"/>
          <w:sz w:val="28"/>
          <w:szCs w:val="28"/>
        </w:rPr>
        <w:t xml:space="preserve"> (рисунок 8.4):</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4"/>
        <w:gridCol w:w="4671"/>
      </w:tblGrid>
      <w:tr w:rsidR="00560835" w:rsidRPr="007F25D2" w:rsidTr="00EB2D36">
        <w:tc>
          <w:tcPr>
            <w:tcW w:w="5068"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object w:dxaOrig="5280" w:dyaOrig="6990">
                <v:shape id="_x0000_i1027" type="#_x0000_t75" style="width:169.2pt;height:225pt" o:ole="">
                  <v:imagedata r:id="rId11" o:title=""/>
                </v:shape>
                <o:OLEObject Type="Embed" ProgID="PBrush" ShapeID="_x0000_i1027" DrawAspect="Content" ObjectID="_1694432947" r:id="rId12"/>
              </w:object>
            </w:r>
          </w:p>
        </w:tc>
        <w:tc>
          <w:tcPr>
            <w:tcW w:w="5069"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object w:dxaOrig="5310" w:dyaOrig="7095">
                <v:shape id="_x0000_i1028" type="#_x0000_t75" style="width:168pt;height:225pt" o:ole="">
                  <v:imagedata r:id="rId13" o:title=""/>
                </v:shape>
                <o:OLEObject Type="Embed" ProgID="PBrush" ShapeID="_x0000_i1028" DrawAspect="Content" ObjectID="_1694432948" r:id="rId14"/>
              </w:object>
            </w:r>
          </w:p>
        </w:tc>
      </w:tr>
    </w:tbl>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8.4 – Окна при установке</w:t>
      </w:r>
      <w:r w:rsidRPr="007F25D2">
        <w:rPr>
          <w:rFonts w:ascii="Times New Roman" w:hAnsi="Times New Roman" w:cs="Times New Roman"/>
          <w:sz w:val="28"/>
          <w:szCs w:val="28"/>
        </w:rPr>
        <w:t xml:space="preserve"> точки доступа к Интернет</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Поля «Использовать статический IP» и «Использовать ID пользователя и пароль» надо оставить пустыми</w:t>
      </w:r>
      <w:r>
        <w:rPr>
          <w:rFonts w:ascii="Times New Roman" w:hAnsi="Times New Roman" w:cs="Times New Roman"/>
          <w:sz w:val="28"/>
          <w:szCs w:val="28"/>
        </w:rPr>
        <w:t xml:space="preserve"> (рисунок 8.5):</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noProof/>
          <w:sz w:val="28"/>
          <w:szCs w:val="28"/>
          <w:lang w:eastAsia="ru-RU"/>
        </w:rPr>
        <w:drawing>
          <wp:inline distT="0" distB="0" distL="0" distR="0" wp14:anchorId="0F924E97" wp14:editId="7ADDB44B">
            <wp:extent cx="2030467" cy="2703488"/>
            <wp:effectExtent l="19050" t="0" r="7883" b="0"/>
            <wp:docPr id="102"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cstate="print"/>
                    <a:srcRect/>
                    <a:stretch>
                      <a:fillRect/>
                    </a:stretch>
                  </pic:blipFill>
                  <pic:spPr bwMode="auto">
                    <a:xfrm>
                      <a:off x="0" y="0"/>
                      <a:ext cx="2032042" cy="2705585"/>
                    </a:xfrm>
                    <a:prstGeom prst="rect">
                      <a:avLst/>
                    </a:prstGeom>
                    <a:noFill/>
                    <a:ln w="9525">
                      <a:noFill/>
                      <a:miter lim="800000"/>
                      <a:headEnd/>
                      <a:tailEnd/>
                    </a:ln>
                  </pic:spPr>
                </pic:pic>
              </a:graphicData>
            </a:graphic>
          </wp:inline>
        </w:drawing>
      </w:r>
    </w:p>
    <w:p w:rsidR="00560835" w:rsidRPr="007F25D2" w:rsidRDefault="00560835" w:rsidP="00560835">
      <w:pPr>
        <w:spacing w:after="0" w:line="240" w:lineRule="auto"/>
        <w:ind w:firstLine="709"/>
        <w:jc w:val="center"/>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8.5</w:t>
      </w:r>
      <w:r w:rsidRPr="007F25D2">
        <w:rPr>
          <w:rFonts w:ascii="Times New Roman" w:hAnsi="Times New Roman" w:cs="Times New Roman"/>
          <w:sz w:val="28"/>
          <w:szCs w:val="28"/>
        </w:rPr>
        <w:t xml:space="preserve"> </w:t>
      </w:r>
      <w:r>
        <w:rPr>
          <w:rFonts w:ascii="Times New Roman" w:hAnsi="Times New Roman" w:cs="Times New Roman"/>
          <w:sz w:val="28"/>
          <w:szCs w:val="28"/>
        </w:rPr>
        <w:t>– Окно н</w:t>
      </w:r>
      <w:r w:rsidRPr="007F25D2">
        <w:rPr>
          <w:rFonts w:ascii="Times New Roman" w:hAnsi="Times New Roman" w:cs="Times New Roman"/>
          <w:sz w:val="28"/>
          <w:szCs w:val="28"/>
        </w:rPr>
        <w:t>астройки доступа к Интернет</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Если все параметры введены верно, в последнем окне «Статус Интернет-соединения» все галочки, кроме «Подключено к </w:t>
      </w:r>
      <w:proofErr w:type="spellStart"/>
      <w:r w:rsidRPr="007F25D2">
        <w:rPr>
          <w:rFonts w:ascii="Times New Roman" w:hAnsi="Times New Roman" w:cs="Times New Roman"/>
          <w:sz w:val="28"/>
          <w:szCs w:val="28"/>
        </w:rPr>
        <w:t>Leica</w:t>
      </w:r>
      <w:proofErr w:type="spellEnd"/>
      <w:r w:rsidRPr="007F25D2">
        <w:rPr>
          <w:rFonts w:ascii="Times New Roman" w:hAnsi="Times New Roman" w:cs="Times New Roman"/>
          <w:sz w:val="28"/>
          <w:szCs w:val="28"/>
        </w:rPr>
        <w:t xml:space="preserve"> </w:t>
      </w:r>
      <w:proofErr w:type="spellStart"/>
      <w:r w:rsidRPr="007F25D2">
        <w:rPr>
          <w:rFonts w:ascii="Times New Roman" w:hAnsi="Times New Roman" w:cs="Times New Roman"/>
          <w:sz w:val="28"/>
          <w:szCs w:val="28"/>
        </w:rPr>
        <w:t>Exchange</w:t>
      </w:r>
      <w:proofErr w:type="spellEnd"/>
      <w:r w:rsidRPr="007F25D2">
        <w:rPr>
          <w:rFonts w:ascii="Times New Roman" w:hAnsi="Times New Roman" w:cs="Times New Roman"/>
          <w:sz w:val="28"/>
          <w:szCs w:val="28"/>
        </w:rPr>
        <w:t xml:space="preserve">» будут заполнены. После первой настройки, система запоминает все параметры.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2 Настройка соединения через </w:t>
      </w:r>
      <w:proofErr w:type="gramStart"/>
      <w:r w:rsidRPr="007F25D2">
        <w:rPr>
          <w:rFonts w:ascii="Times New Roman" w:hAnsi="Times New Roman" w:cs="Times New Roman"/>
          <w:sz w:val="28"/>
          <w:szCs w:val="28"/>
        </w:rPr>
        <w:t>Мастер  RTK</w:t>
      </w:r>
      <w:proofErr w:type="gramEnd"/>
      <w:r>
        <w:rPr>
          <w:rFonts w:ascii="Times New Roman" w:hAnsi="Times New Roman" w:cs="Times New Roman"/>
          <w:sz w:val="28"/>
          <w:szCs w:val="28"/>
        </w:rPr>
        <w:t>.</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Преимущественно используется при первой настройке </w:t>
      </w:r>
      <w:r>
        <w:rPr>
          <w:rFonts w:ascii="Times New Roman" w:hAnsi="Times New Roman" w:cs="Times New Roman"/>
          <w:sz w:val="28"/>
          <w:szCs w:val="28"/>
        </w:rPr>
        <w:t>RTK. Для настройки необходимо: п</w:t>
      </w:r>
      <w:r w:rsidRPr="007F25D2">
        <w:rPr>
          <w:rFonts w:ascii="Times New Roman" w:hAnsi="Times New Roman" w:cs="Times New Roman"/>
          <w:sz w:val="28"/>
          <w:szCs w:val="28"/>
        </w:rPr>
        <w:t xml:space="preserve">ерейти в раздел «Инструменты» - «Настройки ровера» - «Мастер RTK ровер» и создать новый (редактировать существующий) профиль подключения. При создании нового профиля необходимо, в первую очередь, ввести имя профиля RTK. Имя может быть произвольным. </w:t>
      </w: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Затем нужно у</w:t>
      </w:r>
      <w:r w:rsidRPr="007F25D2">
        <w:rPr>
          <w:rFonts w:ascii="Times New Roman" w:hAnsi="Times New Roman" w:cs="Times New Roman"/>
          <w:sz w:val="28"/>
          <w:szCs w:val="28"/>
        </w:rPr>
        <w:t>становить тип соединения с базовой станцией/сервером. Доступно 3 вида соединения</w:t>
      </w:r>
      <w:r>
        <w:rPr>
          <w:rFonts w:ascii="Times New Roman" w:hAnsi="Times New Roman" w:cs="Times New Roman"/>
          <w:sz w:val="28"/>
          <w:szCs w:val="28"/>
        </w:rPr>
        <w:t xml:space="preserve"> (рисунок 8.6)</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Радио (необходим радиомодем)</w:t>
      </w:r>
      <w:r>
        <w:rPr>
          <w:rFonts w:ascii="Times New Roman" w:hAnsi="Times New Roman" w:cs="Times New Roman"/>
          <w:sz w:val="28"/>
          <w:szCs w:val="28"/>
        </w:rPr>
        <w:t>.</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Интернет (NTRIP) </w:t>
      </w:r>
      <w:r>
        <w:rPr>
          <w:rFonts w:ascii="Times New Roman" w:hAnsi="Times New Roman" w:cs="Times New Roman"/>
          <w:sz w:val="28"/>
          <w:szCs w:val="28"/>
        </w:rPr>
        <w:t>-</w:t>
      </w:r>
      <w:r w:rsidRPr="007F25D2">
        <w:rPr>
          <w:rFonts w:ascii="Times New Roman" w:hAnsi="Times New Roman" w:cs="Times New Roman"/>
          <w:sz w:val="28"/>
          <w:szCs w:val="28"/>
        </w:rPr>
        <w:t xml:space="preserve"> поправки передаются через интернет по протоколу NTRIP.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w:t>
      </w:r>
      <w:proofErr w:type="spellStart"/>
      <w:r w:rsidRPr="007F25D2">
        <w:rPr>
          <w:rFonts w:ascii="Times New Roman" w:hAnsi="Times New Roman" w:cs="Times New Roman"/>
          <w:sz w:val="28"/>
          <w:szCs w:val="28"/>
        </w:rPr>
        <w:t>Dial-up</w:t>
      </w:r>
      <w:proofErr w:type="spellEnd"/>
      <w:r w:rsidRPr="007F25D2">
        <w:rPr>
          <w:rFonts w:ascii="Times New Roman" w:hAnsi="Times New Roman" w:cs="Times New Roman"/>
          <w:sz w:val="28"/>
          <w:szCs w:val="28"/>
        </w:rPr>
        <w:t xml:space="preserve"> </w:t>
      </w:r>
      <w:r>
        <w:rPr>
          <w:rFonts w:ascii="Times New Roman" w:hAnsi="Times New Roman" w:cs="Times New Roman"/>
          <w:sz w:val="28"/>
          <w:szCs w:val="28"/>
        </w:rPr>
        <w:t>-</w:t>
      </w:r>
      <w:r w:rsidRPr="007F25D2">
        <w:rPr>
          <w:rFonts w:ascii="Times New Roman" w:hAnsi="Times New Roman" w:cs="Times New Roman"/>
          <w:sz w:val="28"/>
          <w:szCs w:val="28"/>
        </w:rPr>
        <w:t xml:space="preserve"> прямой дозвон до базы по номеру мобильного телефона. Соединение с базовой станцией осуществляется через Интернет (с использованием протокола NTRIP).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4648"/>
      </w:tblGrid>
      <w:tr w:rsidR="00560835" w:rsidRPr="007F25D2" w:rsidTr="00EB2D36">
        <w:tc>
          <w:tcPr>
            <w:tcW w:w="5068"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4380" w:dyaOrig="5775">
                <v:shape id="_x0000_i1029" type="#_x0000_t75" style="width:168.6pt;height:223.2pt" o:ole="">
                  <v:imagedata r:id="rId16" o:title=""/>
                </v:shape>
                <o:OLEObject Type="Embed" ProgID="PBrush" ShapeID="_x0000_i1029" DrawAspect="Content" ObjectID="_1694432949" r:id="rId17"/>
              </w:object>
            </w:r>
          </w:p>
        </w:tc>
        <w:tc>
          <w:tcPr>
            <w:tcW w:w="5069"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70" w:dyaOrig="7140">
                <v:shape id="_x0000_i1030" type="#_x0000_t75" style="width:162.6pt;height:3in" o:ole="">
                  <v:imagedata r:id="rId18" o:title=""/>
                </v:shape>
                <o:OLEObject Type="Embed" ProgID="PBrush" ShapeID="_x0000_i1030" DrawAspect="Content" ObjectID="_1694432950" r:id="rId19"/>
              </w:object>
            </w:r>
          </w:p>
        </w:tc>
      </w:tr>
    </w:tbl>
    <w:p w:rsidR="00560835" w:rsidRDefault="00560835" w:rsidP="00560835">
      <w:pPr>
        <w:spacing w:after="0" w:line="240" w:lineRule="auto"/>
        <w:ind w:firstLine="709"/>
        <w:jc w:val="center"/>
        <w:rPr>
          <w:rFonts w:ascii="Times New Roman" w:hAnsi="Times New Roman" w:cs="Times New Roman"/>
          <w:sz w:val="28"/>
          <w:szCs w:val="28"/>
        </w:rPr>
      </w:pPr>
    </w:p>
    <w:p w:rsidR="00560835"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6 </w:t>
      </w:r>
      <w:r>
        <w:rPr>
          <w:rFonts w:ascii="Times New Roman" w:hAnsi="Times New Roman" w:cs="Times New Roman"/>
          <w:sz w:val="28"/>
          <w:szCs w:val="28"/>
        </w:rPr>
        <w:t>- Окна м</w:t>
      </w:r>
      <w:r w:rsidRPr="007F25D2">
        <w:rPr>
          <w:rFonts w:ascii="Times New Roman" w:hAnsi="Times New Roman" w:cs="Times New Roman"/>
          <w:sz w:val="28"/>
          <w:szCs w:val="28"/>
        </w:rPr>
        <w:t>астер</w:t>
      </w:r>
      <w:r>
        <w:rPr>
          <w:rFonts w:ascii="Times New Roman" w:hAnsi="Times New Roman" w:cs="Times New Roman"/>
          <w:sz w:val="28"/>
          <w:szCs w:val="28"/>
        </w:rPr>
        <w:t>а</w:t>
      </w:r>
      <w:r w:rsidRPr="007F25D2">
        <w:rPr>
          <w:rFonts w:ascii="Times New Roman" w:hAnsi="Times New Roman" w:cs="Times New Roman"/>
          <w:sz w:val="28"/>
          <w:szCs w:val="28"/>
        </w:rPr>
        <w:t xml:space="preserve"> RTK соединения</w:t>
      </w:r>
      <w:r>
        <w:rPr>
          <w:rFonts w:ascii="Times New Roman" w:hAnsi="Times New Roman" w:cs="Times New Roman"/>
          <w:sz w:val="28"/>
          <w:szCs w:val="28"/>
        </w:rPr>
        <w:t xml:space="preserve"> при выборе типа соединения</w:t>
      </w:r>
    </w:p>
    <w:p w:rsidR="00560835" w:rsidRPr="007F25D2" w:rsidRDefault="00560835" w:rsidP="00560835">
      <w:pPr>
        <w:spacing w:after="0" w:line="240" w:lineRule="auto"/>
        <w:ind w:firstLine="709"/>
        <w:jc w:val="center"/>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Далее необходимо создать новый сервер для подключения RTK, либо редактировать существующий. Для настройки сервера необходимо задать следующие параметры: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имя сервера (произвольное);</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IP адрес сервера;</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порт доступа к серверу.</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NTRIP: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ID: имя пользователя, полученное после регистрации;</w:t>
      </w: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NTRIP пароль: пароль, полученный после регистрации. </w:t>
      </w:r>
    </w:p>
    <w:p w:rsidR="00560835" w:rsidRPr="007F25D2" w:rsidRDefault="00560835" w:rsidP="00560835">
      <w:pPr>
        <w:spacing w:after="0" w:line="240" w:lineRule="auto"/>
        <w:ind w:firstLine="709"/>
        <w:jc w:val="both"/>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2"/>
        <w:gridCol w:w="4673"/>
      </w:tblGrid>
      <w:tr w:rsidR="00560835" w:rsidRPr="007F25D2" w:rsidTr="00EB2D36">
        <w:tc>
          <w:tcPr>
            <w:tcW w:w="5068"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40" w:dyaOrig="7020">
                <v:shape id="_x0000_i1031" type="#_x0000_t75" style="width:146.4pt;height:192.6pt" o:ole="">
                  <v:imagedata r:id="rId20" o:title=""/>
                </v:shape>
                <o:OLEObject Type="Embed" ProgID="PBrush" ShapeID="_x0000_i1031" DrawAspect="Content" ObjectID="_1694432951" r:id="rId21"/>
              </w:object>
            </w:r>
          </w:p>
        </w:tc>
        <w:tc>
          <w:tcPr>
            <w:tcW w:w="5069"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object w:dxaOrig="4395" w:dyaOrig="5805">
                <v:shape id="_x0000_i1032" type="#_x0000_t75" style="width:144.6pt;height:192.6pt" o:ole="">
                  <v:imagedata r:id="rId22" o:title=""/>
                </v:shape>
                <o:OLEObject Type="Embed" ProgID="PBrush" ShapeID="_x0000_i1032" DrawAspect="Content" ObjectID="_1694432952" r:id="rId23"/>
              </w:object>
            </w:r>
          </w:p>
          <w:p w:rsidR="00560835" w:rsidRPr="007F25D2" w:rsidRDefault="00560835" w:rsidP="00EB2D36">
            <w:pPr>
              <w:ind w:firstLine="709"/>
              <w:jc w:val="both"/>
              <w:rPr>
                <w:rFonts w:ascii="Times New Roman" w:hAnsi="Times New Roman" w:cs="Times New Roman"/>
                <w:sz w:val="28"/>
                <w:szCs w:val="28"/>
              </w:rPr>
            </w:pPr>
          </w:p>
        </w:tc>
      </w:tr>
    </w:tbl>
    <w:p w:rsidR="00560835"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7 </w:t>
      </w:r>
      <w:r>
        <w:rPr>
          <w:rFonts w:ascii="Times New Roman" w:hAnsi="Times New Roman" w:cs="Times New Roman"/>
          <w:sz w:val="28"/>
          <w:szCs w:val="28"/>
        </w:rPr>
        <w:t>– Окна при в</w:t>
      </w:r>
      <w:r w:rsidRPr="007F25D2">
        <w:rPr>
          <w:rFonts w:ascii="Times New Roman" w:hAnsi="Times New Roman" w:cs="Times New Roman"/>
          <w:sz w:val="28"/>
          <w:szCs w:val="28"/>
        </w:rPr>
        <w:t>ыбор</w:t>
      </w:r>
      <w:r>
        <w:rPr>
          <w:rFonts w:ascii="Times New Roman" w:hAnsi="Times New Roman" w:cs="Times New Roman"/>
          <w:sz w:val="28"/>
          <w:szCs w:val="28"/>
        </w:rPr>
        <w:t>е и настройке</w:t>
      </w:r>
      <w:r w:rsidRPr="007F25D2">
        <w:rPr>
          <w:rFonts w:ascii="Times New Roman" w:hAnsi="Times New Roman" w:cs="Times New Roman"/>
          <w:sz w:val="28"/>
          <w:szCs w:val="28"/>
        </w:rPr>
        <w:t xml:space="preserve"> серв</w:t>
      </w:r>
      <w:r>
        <w:rPr>
          <w:rFonts w:ascii="Times New Roman" w:hAnsi="Times New Roman" w:cs="Times New Roman"/>
          <w:sz w:val="28"/>
          <w:szCs w:val="28"/>
        </w:rPr>
        <w:t>ера</w:t>
      </w:r>
    </w:p>
    <w:p w:rsidR="00560835" w:rsidRPr="007F25D2" w:rsidRDefault="00560835" w:rsidP="00560835">
      <w:pPr>
        <w:spacing w:after="0" w:line="240" w:lineRule="auto"/>
        <w:ind w:firstLine="709"/>
        <w:jc w:val="center"/>
        <w:rPr>
          <w:rFonts w:ascii="Times New Roman" w:hAnsi="Times New Roman" w:cs="Times New Roman"/>
          <w:sz w:val="28"/>
          <w:szCs w:val="28"/>
        </w:rPr>
      </w:pP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lastRenderedPageBreak/>
        <w:t>Далее необходимо определить точку монтирования (</w:t>
      </w:r>
      <w:proofErr w:type="spellStart"/>
      <w:r w:rsidRPr="007F25D2">
        <w:rPr>
          <w:rFonts w:ascii="Times New Roman" w:hAnsi="Times New Roman" w:cs="Times New Roman"/>
          <w:sz w:val="28"/>
          <w:szCs w:val="28"/>
        </w:rPr>
        <w:t>Mounting</w:t>
      </w:r>
      <w:proofErr w:type="spellEnd"/>
      <w:r w:rsidRPr="007F25D2">
        <w:rPr>
          <w:rFonts w:ascii="Times New Roman" w:hAnsi="Times New Roman" w:cs="Times New Roman"/>
          <w:sz w:val="28"/>
          <w:szCs w:val="28"/>
        </w:rPr>
        <w:t xml:space="preserve"> </w:t>
      </w:r>
      <w:proofErr w:type="spellStart"/>
      <w:r w:rsidRPr="007F25D2">
        <w:rPr>
          <w:rFonts w:ascii="Times New Roman" w:hAnsi="Times New Roman" w:cs="Times New Roman"/>
          <w:sz w:val="28"/>
          <w:szCs w:val="28"/>
        </w:rPr>
        <w:t>point</w:t>
      </w:r>
      <w:proofErr w:type="spellEnd"/>
      <w:proofErr w:type="gramStart"/>
      <w:r w:rsidRPr="007F25D2">
        <w:rPr>
          <w:rFonts w:ascii="Times New Roman" w:hAnsi="Times New Roman" w:cs="Times New Roman"/>
          <w:sz w:val="28"/>
          <w:szCs w:val="28"/>
        </w:rPr>
        <w:t>).Точки</w:t>
      </w:r>
      <w:proofErr w:type="gramEnd"/>
      <w:r w:rsidRPr="007F25D2">
        <w:rPr>
          <w:rFonts w:ascii="Times New Roman" w:hAnsi="Times New Roman" w:cs="Times New Roman"/>
          <w:sz w:val="28"/>
          <w:szCs w:val="28"/>
        </w:rPr>
        <w:t xml:space="preserve"> монтирования можно ввести вручную через меню «Укажите точку стояния вручную», или выбрать из списка доступных на сервере через меню «Укажите точку стояния из списка»</w:t>
      </w:r>
      <w:r>
        <w:rPr>
          <w:rFonts w:ascii="Times New Roman" w:hAnsi="Times New Roman" w:cs="Times New Roman"/>
          <w:sz w:val="28"/>
          <w:szCs w:val="28"/>
        </w:rPr>
        <w:t xml:space="preserve"> (рисунок 8.8):</w:t>
      </w:r>
    </w:p>
    <w:p w:rsidR="00560835" w:rsidRPr="007F25D2" w:rsidRDefault="00560835" w:rsidP="00560835">
      <w:pPr>
        <w:spacing w:after="0" w:line="240" w:lineRule="auto"/>
        <w:ind w:firstLine="709"/>
        <w:jc w:val="both"/>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5"/>
        <w:gridCol w:w="4670"/>
      </w:tblGrid>
      <w:tr w:rsidR="00560835" w:rsidRPr="007F25D2" w:rsidTr="00EB2D36">
        <w:tc>
          <w:tcPr>
            <w:tcW w:w="5068"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40" w:dyaOrig="7125">
                <v:shape id="_x0000_i1033" type="#_x0000_t75" style="width:146.4pt;height:195pt" o:ole="">
                  <v:imagedata r:id="rId24" o:title=""/>
                </v:shape>
                <o:OLEObject Type="Embed" ProgID="PBrush" ShapeID="_x0000_i1033" DrawAspect="Content" ObjectID="_1694432953" r:id="rId25"/>
              </w:object>
            </w:r>
          </w:p>
        </w:tc>
        <w:tc>
          <w:tcPr>
            <w:tcW w:w="5069"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130" w:dyaOrig="6795">
                <v:shape id="_x0000_i1034" type="#_x0000_t75" style="width:2in;height:191.4pt" o:ole="">
                  <v:imagedata r:id="rId26" o:title=""/>
                </v:shape>
                <o:OLEObject Type="Embed" ProgID="PBrush" ShapeID="_x0000_i1034" DrawAspect="Content" ObjectID="_1694432954" r:id="rId27"/>
              </w:object>
            </w:r>
          </w:p>
        </w:tc>
      </w:tr>
    </w:tbl>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8.8</w:t>
      </w:r>
      <w:r w:rsidRPr="007F25D2">
        <w:rPr>
          <w:rFonts w:ascii="Times New Roman" w:hAnsi="Times New Roman" w:cs="Times New Roman"/>
          <w:sz w:val="28"/>
          <w:szCs w:val="28"/>
        </w:rPr>
        <w:t xml:space="preserve"> </w:t>
      </w:r>
      <w:r>
        <w:rPr>
          <w:rFonts w:ascii="Times New Roman" w:hAnsi="Times New Roman" w:cs="Times New Roman"/>
          <w:sz w:val="28"/>
          <w:szCs w:val="28"/>
        </w:rPr>
        <w:t>– Окна при определении</w:t>
      </w:r>
      <w:r w:rsidRPr="007F25D2">
        <w:rPr>
          <w:rFonts w:ascii="Times New Roman" w:hAnsi="Times New Roman" w:cs="Times New Roman"/>
          <w:sz w:val="28"/>
          <w:szCs w:val="28"/>
        </w:rPr>
        <w:t xml:space="preserve"> точки монтирования (</w:t>
      </w:r>
      <w:proofErr w:type="spellStart"/>
      <w:r w:rsidRPr="007F25D2">
        <w:rPr>
          <w:rFonts w:ascii="Times New Roman" w:hAnsi="Times New Roman" w:cs="Times New Roman"/>
          <w:sz w:val="28"/>
          <w:szCs w:val="28"/>
        </w:rPr>
        <w:t>Mounting</w:t>
      </w:r>
      <w:proofErr w:type="spellEnd"/>
      <w:r w:rsidRPr="007F25D2">
        <w:rPr>
          <w:rFonts w:ascii="Times New Roman" w:hAnsi="Times New Roman" w:cs="Times New Roman"/>
          <w:sz w:val="28"/>
          <w:szCs w:val="28"/>
        </w:rPr>
        <w:t xml:space="preserve"> </w:t>
      </w:r>
      <w:proofErr w:type="spellStart"/>
      <w:r w:rsidRPr="007F25D2">
        <w:rPr>
          <w:rFonts w:ascii="Times New Roman" w:hAnsi="Times New Roman" w:cs="Times New Roman"/>
          <w:sz w:val="28"/>
          <w:szCs w:val="28"/>
        </w:rPr>
        <w:t>point</w:t>
      </w:r>
      <w:proofErr w:type="spellEnd"/>
      <w:r w:rsidRPr="007F25D2">
        <w:rPr>
          <w:rFonts w:ascii="Times New Roman" w:hAnsi="Times New Roman" w:cs="Times New Roman"/>
          <w:sz w:val="28"/>
          <w:szCs w:val="28"/>
        </w:rPr>
        <w:t>)</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В меню «Информация о RTK поправках» необходимо включить прием поправок от RTK сети, установить тип сети БЛИЖАЙШ и включить отправку GGA сообщений.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Далее, установить формат принимаемых по</w:t>
      </w:r>
      <w:r>
        <w:rPr>
          <w:rFonts w:ascii="Times New Roman" w:hAnsi="Times New Roman" w:cs="Times New Roman"/>
          <w:sz w:val="28"/>
          <w:szCs w:val="28"/>
        </w:rPr>
        <w:t>правок -</w:t>
      </w:r>
      <w:r w:rsidRPr="007F25D2">
        <w:rPr>
          <w:rFonts w:ascii="Times New Roman" w:hAnsi="Times New Roman" w:cs="Times New Roman"/>
          <w:sz w:val="28"/>
          <w:szCs w:val="28"/>
        </w:rPr>
        <w:t xml:space="preserve"> RTCM v3. Для типа базового приемника и антенны на базовой станции установить автоматический поиск. Остальные поля оставить незаполненными</w:t>
      </w:r>
      <w:r>
        <w:rPr>
          <w:rFonts w:ascii="Times New Roman" w:hAnsi="Times New Roman" w:cs="Times New Roman"/>
          <w:sz w:val="28"/>
          <w:szCs w:val="28"/>
        </w:rPr>
        <w:t xml:space="preserve"> (рисунок 8.9):</w:t>
      </w:r>
      <w:r w:rsidRPr="007F25D2">
        <w:rPr>
          <w:rFonts w:ascii="Times New Roman" w:hAnsi="Times New Roman" w:cs="Times New Roman"/>
          <w:sz w:val="28"/>
          <w:szCs w:val="28"/>
        </w:rPr>
        <w:t xml:space="preserve"> </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58"/>
      </w:tblGrid>
      <w:tr w:rsidR="00560835" w:rsidRPr="007F25D2" w:rsidTr="00EB2D36">
        <w:trPr>
          <w:jc w:val="center"/>
        </w:trPr>
        <w:tc>
          <w:tcPr>
            <w:tcW w:w="5068"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object w:dxaOrig="5340" w:dyaOrig="7170">
                <v:shape id="_x0000_i1035" type="#_x0000_t75" style="width:147pt;height:197.4pt" o:ole="">
                  <v:imagedata r:id="rId28" o:title=""/>
                </v:shape>
                <o:OLEObject Type="Embed" ProgID="PBrush" ShapeID="_x0000_i1035" DrawAspect="Content" ObjectID="_1694432955" r:id="rId29"/>
              </w:object>
            </w:r>
          </w:p>
        </w:tc>
        <w:tc>
          <w:tcPr>
            <w:tcW w:w="5069"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object w:dxaOrig="5310" w:dyaOrig="7110">
                <v:shape id="_x0000_i1036" type="#_x0000_t75" style="width:141pt;height:189pt" o:ole="">
                  <v:imagedata r:id="rId30" o:title=""/>
                </v:shape>
                <o:OLEObject Type="Embed" ProgID="PBrush" ShapeID="_x0000_i1036" DrawAspect="Content" ObjectID="_1694432956" r:id="rId31"/>
              </w:object>
            </w:r>
          </w:p>
        </w:tc>
      </w:tr>
    </w:tbl>
    <w:p w:rsidR="00560835" w:rsidRDefault="00560835" w:rsidP="00560835">
      <w:pPr>
        <w:spacing w:after="0" w:line="240" w:lineRule="auto"/>
        <w:ind w:firstLine="709"/>
        <w:jc w:val="center"/>
        <w:rPr>
          <w:rFonts w:ascii="Times New Roman" w:hAnsi="Times New Roman" w:cs="Times New Roman"/>
          <w:sz w:val="28"/>
          <w:szCs w:val="28"/>
        </w:rPr>
      </w:pPr>
    </w:p>
    <w:p w:rsidR="00560835"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9 </w:t>
      </w:r>
      <w:r>
        <w:rPr>
          <w:rFonts w:ascii="Times New Roman" w:hAnsi="Times New Roman" w:cs="Times New Roman"/>
          <w:sz w:val="28"/>
          <w:szCs w:val="28"/>
        </w:rPr>
        <w:t>– Окна при в</w:t>
      </w:r>
      <w:r w:rsidRPr="007F25D2">
        <w:rPr>
          <w:rFonts w:ascii="Times New Roman" w:hAnsi="Times New Roman" w:cs="Times New Roman"/>
          <w:sz w:val="28"/>
          <w:szCs w:val="28"/>
        </w:rPr>
        <w:t>ыбор</w:t>
      </w:r>
      <w:r>
        <w:rPr>
          <w:rFonts w:ascii="Times New Roman" w:hAnsi="Times New Roman" w:cs="Times New Roman"/>
          <w:sz w:val="28"/>
          <w:szCs w:val="28"/>
        </w:rPr>
        <w:t>е</w:t>
      </w:r>
      <w:r w:rsidRPr="007F25D2">
        <w:rPr>
          <w:rFonts w:ascii="Times New Roman" w:hAnsi="Times New Roman" w:cs="Times New Roman"/>
          <w:sz w:val="28"/>
          <w:szCs w:val="28"/>
        </w:rPr>
        <w:t xml:space="preserve"> формата принимаемых поправок</w:t>
      </w:r>
    </w:p>
    <w:p w:rsidR="00560835" w:rsidRPr="007F25D2" w:rsidRDefault="00560835" w:rsidP="00560835">
      <w:pPr>
        <w:spacing w:after="0" w:line="240" w:lineRule="auto"/>
        <w:ind w:firstLine="709"/>
        <w:jc w:val="center"/>
        <w:rPr>
          <w:rFonts w:ascii="Times New Roman" w:hAnsi="Times New Roman" w:cs="Times New Roman"/>
          <w:sz w:val="28"/>
          <w:szCs w:val="28"/>
        </w:rPr>
      </w:pP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lastRenderedPageBreak/>
        <w:t xml:space="preserve"> Если все параметры введены верно, в последнем окне «Состояние подключения» все галочки будут заполнены. Поле «Прием RTK поправок» будет заполнено, если в момент настройки установлена связь между контролером и GNSS приемником и идет прием сигнала со спутников</w:t>
      </w:r>
      <w:r>
        <w:rPr>
          <w:rFonts w:ascii="Times New Roman" w:hAnsi="Times New Roman" w:cs="Times New Roman"/>
          <w:sz w:val="28"/>
          <w:szCs w:val="28"/>
        </w:rPr>
        <w:t xml:space="preserve"> (рисунок 8.10):</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noProof/>
          <w:sz w:val="28"/>
          <w:szCs w:val="28"/>
          <w:lang w:eastAsia="ru-RU"/>
        </w:rPr>
        <w:drawing>
          <wp:inline distT="0" distB="0" distL="0" distR="0" wp14:anchorId="265AAD02" wp14:editId="7FABEEA1">
            <wp:extent cx="1657350" cy="2192873"/>
            <wp:effectExtent l="19050" t="0" r="0" b="0"/>
            <wp:docPr id="103"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2" cstate="print"/>
                    <a:srcRect/>
                    <a:stretch>
                      <a:fillRect/>
                    </a:stretch>
                  </pic:blipFill>
                  <pic:spPr bwMode="auto">
                    <a:xfrm>
                      <a:off x="0" y="0"/>
                      <a:ext cx="1663193" cy="2200604"/>
                    </a:xfrm>
                    <a:prstGeom prst="rect">
                      <a:avLst/>
                    </a:prstGeom>
                    <a:noFill/>
                    <a:ln w="9525">
                      <a:noFill/>
                      <a:miter lim="800000"/>
                      <a:headEnd/>
                      <a:tailEnd/>
                    </a:ln>
                  </pic:spPr>
                </pic:pic>
              </a:graphicData>
            </a:graphic>
          </wp:inline>
        </w:drawing>
      </w:r>
    </w:p>
    <w:p w:rsidR="00560835" w:rsidRPr="007F25D2" w:rsidRDefault="00560835" w:rsidP="00560835">
      <w:pPr>
        <w:spacing w:after="0" w:line="240" w:lineRule="auto"/>
        <w:ind w:firstLine="709"/>
        <w:jc w:val="center"/>
        <w:rPr>
          <w:rFonts w:ascii="Times New Roman" w:hAnsi="Times New Roman" w:cs="Times New Roman"/>
          <w:sz w:val="28"/>
          <w:szCs w:val="28"/>
        </w:rPr>
      </w:pPr>
    </w:p>
    <w:p w:rsidR="00560835"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10 </w:t>
      </w:r>
      <w:r>
        <w:rPr>
          <w:rFonts w:ascii="Times New Roman" w:hAnsi="Times New Roman" w:cs="Times New Roman"/>
          <w:sz w:val="28"/>
          <w:szCs w:val="28"/>
        </w:rPr>
        <w:t>- О</w:t>
      </w:r>
      <w:r w:rsidRPr="007F25D2">
        <w:rPr>
          <w:rFonts w:ascii="Times New Roman" w:hAnsi="Times New Roman" w:cs="Times New Roman"/>
          <w:sz w:val="28"/>
          <w:szCs w:val="28"/>
        </w:rPr>
        <w:t>кно «Состояние подключения»</w:t>
      </w:r>
    </w:p>
    <w:p w:rsidR="00560835" w:rsidRPr="007F25D2" w:rsidRDefault="00560835" w:rsidP="00560835">
      <w:pPr>
        <w:spacing w:after="0" w:line="240" w:lineRule="auto"/>
        <w:ind w:firstLine="709"/>
        <w:jc w:val="center"/>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3 Ручная настройка RTK соединения.</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Используется для быстрого изменения параметров RTK сети, изменения параметров доступа к серверу, а </w:t>
      </w:r>
      <w:proofErr w:type="gramStart"/>
      <w:r w:rsidRPr="007F25D2">
        <w:rPr>
          <w:rFonts w:ascii="Times New Roman" w:hAnsi="Times New Roman" w:cs="Times New Roman"/>
          <w:sz w:val="28"/>
          <w:szCs w:val="28"/>
        </w:rPr>
        <w:t>так же</w:t>
      </w:r>
      <w:proofErr w:type="gramEnd"/>
      <w:r w:rsidRPr="007F25D2">
        <w:rPr>
          <w:rFonts w:ascii="Times New Roman" w:hAnsi="Times New Roman" w:cs="Times New Roman"/>
          <w:sz w:val="28"/>
          <w:szCs w:val="28"/>
        </w:rPr>
        <w:t xml:space="preserve"> для смены логина и пароля пользователя.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Быстрый доступ к параметрам RTK соединения осуществляется через меню «Избранное».</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Через меню «Сервер монтирования» происходит настройка доступа к серверу сети, выбор точек монтирования и редактирование NTRIP логина/пароля пользователя</w:t>
      </w:r>
      <w:r>
        <w:rPr>
          <w:rFonts w:ascii="Times New Roman" w:hAnsi="Times New Roman" w:cs="Times New Roman"/>
          <w:sz w:val="28"/>
          <w:szCs w:val="28"/>
        </w:rPr>
        <w:t xml:space="preserve"> (рисунок 8.11):</w:t>
      </w:r>
      <w:r w:rsidRPr="007F25D2">
        <w:rPr>
          <w:rFonts w:ascii="Times New Roman" w:hAnsi="Times New Roman" w:cs="Times New Roman"/>
          <w:sz w:val="28"/>
          <w:szCs w:val="28"/>
        </w:rPr>
        <w:t xml:space="preserve"> </w:t>
      </w:r>
    </w:p>
    <w:p w:rsidR="00560835" w:rsidRDefault="00560835" w:rsidP="00560835">
      <w:pPr>
        <w:spacing w:after="0" w:line="240" w:lineRule="auto"/>
        <w:ind w:firstLine="709"/>
        <w:jc w:val="both"/>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5"/>
        <w:gridCol w:w="4690"/>
      </w:tblGrid>
      <w:tr w:rsidR="00560835" w:rsidRPr="007F25D2" w:rsidTr="00EB2D36">
        <w:tc>
          <w:tcPr>
            <w:tcW w:w="4778"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70" w:dyaOrig="7125">
                <v:shape id="_x0000_i1037" type="#_x0000_t75" style="width:159pt;height:211.8pt" o:ole="">
                  <v:imagedata r:id="rId33" o:title=""/>
                </v:shape>
                <o:OLEObject Type="Embed" ProgID="PBrush" ShapeID="_x0000_i1037" DrawAspect="Content" ObjectID="_1694432957" r:id="rId34"/>
              </w:object>
            </w:r>
          </w:p>
        </w:tc>
        <w:tc>
          <w:tcPr>
            <w:tcW w:w="4793"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object w:dxaOrig="5295" w:dyaOrig="7050">
                <v:shape id="_x0000_i1038" type="#_x0000_t75" style="width:163.2pt;height:217.2pt" o:ole="">
                  <v:imagedata r:id="rId35" o:title=""/>
                </v:shape>
                <o:OLEObject Type="Embed" ProgID="PBrush" ShapeID="_x0000_i1038" DrawAspect="Content" ObjectID="_1694432958" r:id="rId36"/>
              </w:object>
            </w:r>
          </w:p>
        </w:tc>
      </w:tr>
    </w:tbl>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8.11</w:t>
      </w:r>
      <w:r w:rsidRPr="007F25D2">
        <w:rPr>
          <w:rFonts w:ascii="Times New Roman" w:hAnsi="Times New Roman" w:cs="Times New Roman"/>
          <w:sz w:val="28"/>
          <w:szCs w:val="28"/>
        </w:rPr>
        <w:t xml:space="preserve"> </w:t>
      </w:r>
      <w:r>
        <w:rPr>
          <w:rFonts w:ascii="Times New Roman" w:hAnsi="Times New Roman" w:cs="Times New Roman"/>
          <w:sz w:val="28"/>
          <w:szCs w:val="28"/>
        </w:rPr>
        <w:t>– Окна в м</w:t>
      </w:r>
      <w:r w:rsidRPr="007F25D2">
        <w:rPr>
          <w:rFonts w:ascii="Times New Roman" w:hAnsi="Times New Roman" w:cs="Times New Roman"/>
          <w:sz w:val="28"/>
          <w:szCs w:val="28"/>
        </w:rPr>
        <w:t>еню «Сервер монтирования»</w:t>
      </w:r>
    </w:p>
    <w:p w:rsidR="00560835" w:rsidRDefault="00560835" w:rsidP="00560835">
      <w:pPr>
        <w:spacing w:after="0" w:line="240" w:lineRule="auto"/>
        <w:ind w:firstLine="709"/>
        <w:jc w:val="both"/>
        <w:rPr>
          <w:rFonts w:ascii="Times New Roman" w:hAnsi="Times New Roman" w:cs="Times New Roman"/>
          <w:sz w:val="28"/>
          <w:szCs w:val="28"/>
        </w:rPr>
      </w:pPr>
    </w:p>
    <w:p w:rsidR="00560835" w:rsidRDefault="00560835" w:rsidP="00560835">
      <w:pPr>
        <w:spacing w:after="0" w:line="240" w:lineRule="auto"/>
        <w:ind w:firstLine="709"/>
        <w:jc w:val="both"/>
        <w:rPr>
          <w:rFonts w:ascii="Times New Roman" w:hAnsi="Times New Roman" w:cs="Times New Roman"/>
          <w:sz w:val="28"/>
          <w:szCs w:val="28"/>
        </w:rPr>
      </w:pPr>
    </w:p>
    <w:p w:rsidR="00560835"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«NTRIP точка» - имя базовой станции или сетевого RTK решения, от которого будут поступать RTK поправки. Название точки может быть введено вручную или выбрано из </w:t>
      </w:r>
      <w:r>
        <w:rPr>
          <w:rFonts w:ascii="Times New Roman" w:hAnsi="Times New Roman" w:cs="Times New Roman"/>
          <w:sz w:val="28"/>
          <w:szCs w:val="28"/>
        </w:rPr>
        <w:t xml:space="preserve">списка </w:t>
      </w:r>
      <w:r w:rsidRPr="007F25D2">
        <w:rPr>
          <w:rFonts w:ascii="Times New Roman" w:hAnsi="Times New Roman" w:cs="Times New Roman"/>
          <w:sz w:val="28"/>
          <w:szCs w:val="28"/>
        </w:rPr>
        <w:t xml:space="preserve">точек, доступных на сервере. Для перехода в меню выбора необходимо нажать кнопку «Источник».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Для перехода к параметрам доступа к серверу необходимо перейти в меню «Сервер» и нажать «Редактировать» («РЕД»). Во вкладке «Общее» вводятся основные параметры доступа к серверу</w:t>
      </w:r>
      <w:r>
        <w:rPr>
          <w:rFonts w:ascii="Times New Roman" w:hAnsi="Times New Roman" w:cs="Times New Roman"/>
          <w:sz w:val="28"/>
          <w:szCs w:val="28"/>
        </w:rPr>
        <w:t xml:space="preserve"> (рисунок 8.12)</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Имя сервера -</w:t>
      </w:r>
      <w:r w:rsidRPr="007F25D2">
        <w:rPr>
          <w:rFonts w:ascii="Times New Roman" w:hAnsi="Times New Roman" w:cs="Times New Roman"/>
          <w:sz w:val="28"/>
          <w:szCs w:val="28"/>
        </w:rPr>
        <w:t xml:space="preserve"> вводится произвольно</w:t>
      </w:r>
      <w:r>
        <w:rPr>
          <w:rFonts w:ascii="Times New Roman" w:hAnsi="Times New Roman" w:cs="Times New Roman"/>
          <w:sz w:val="28"/>
          <w:szCs w:val="28"/>
        </w:rPr>
        <w:t>.</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IP адрес сервера. </w:t>
      </w: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П</w:t>
      </w:r>
      <w:r w:rsidRPr="007F25D2">
        <w:rPr>
          <w:rFonts w:ascii="Times New Roman" w:hAnsi="Times New Roman" w:cs="Times New Roman"/>
          <w:sz w:val="28"/>
          <w:szCs w:val="28"/>
        </w:rPr>
        <w:t>орт доступа к серверу</w:t>
      </w:r>
      <w:r>
        <w:rPr>
          <w:rFonts w:ascii="Times New Roman" w:hAnsi="Times New Roman" w:cs="Times New Roman"/>
          <w:sz w:val="28"/>
          <w:szCs w:val="28"/>
        </w:rPr>
        <w:t>.</w:t>
      </w:r>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Вкладка «NTRIP» предназначена для настроек индивидуального доступа пользователей к сети через протокол NTRIP.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NTRIP: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ID: имя пользователя, полученное после регистрации</w:t>
      </w: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NTRIP пароль: пароль, полученный после регистрации </w:t>
      </w:r>
    </w:p>
    <w:p w:rsidR="00560835" w:rsidRPr="007F25D2" w:rsidRDefault="00560835" w:rsidP="00560835">
      <w:pPr>
        <w:spacing w:after="0" w:line="240" w:lineRule="auto"/>
        <w:ind w:firstLine="709"/>
        <w:jc w:val="both"/>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818"/>
      </w:tblGrid>
      <w:tr w:rsidR="00560835" w:rsidRPr="007F25D2" w:rsidTr="00EB2D36">
        <w:tc>
          <w:tcPr>
            <w:tcW w:w="5068" w:type="dxa"/>
          </w:tcPr>
          <w:p w:rsidR="00560835" w:rsidRPr="007F25D2" w:rsidRDefault="00560835" w:rsidP="00EB2D36">
            <w:pPr>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w:t>
            </w:r>
            <w:r w:rsidRPr="007F25D2">
              <w:rPr>
                <w:rFonts w:ascii="Times New Roman" w:hAnsi="Times New Roman" w:cs="Times New Roman"/>
                <w:sz w:val="28"/>
                <w:szCs w:val="28"/>
              </w:rPr>
              <w:object w:dxaOrig="5295" w:dyaOrig="7065">
                <v:shape id="_x0000_i1039" type="#_x0000_t75" style="width:166.8pt;height:221.4pt" o:ole="">
                  <v:imagedata r:id="rId37" o:title=""/>
                </v:shape>
                <o:OLEObject Type="Embed" ProgID="PBrush" ShapeID="_x0000_i1039" DrawAspect="Content" ObjectID="_1694432959" r:id="rId38"/>
              </w:object>
            </w:r>
          </w:p>
        </w:tc>
        <w:tc>
          <w:tcPr>
            <w:tcW w:w="5069" w:type="dxa"/>
          </w:tcPr>
          <w:p w:rsidR="00560835" w:rsidRPr="007F25D2" w:rsidRDefault="00560835" w:rsidP="00EB2D36">
            <w:pPr>
              <w:ind w:firstLine="709"/>
              <w:jc w:val="center"/>
              <w:rPr>
                <w:rFonts w:ascii="Times New Roman" w:hAnsi="Times New Roman" w:cs="Times New Roman"/>
                <w:sz w:val="28"/>
                <w:szCs w:val="28"/>
              </w:rPr>
            </w:pPr>
            <w:r w:rsidRPr="007F25D2">
              <w:rPr>
                <w:rFonts w:ascii="Times New Roman" w:hAnsi="Times New Roman" w:cs="Times New Roman"/>
                <w:sz w:val="28"/>
                <w:szCs w:val="28"/>
              </w:rPr>
              <w:object w:dxaOrig="5310" w:dyaOrig="7125">
                <v:shape id="_x0000_i1040" type="#_x0000_t75" style="width:171pt;height:231pt" o:ole="">
                  <v:imagedata r:id="rId39" o:title=""/>
                </v:shape>
                <o:OLEObject Type="Embed" ProgID="PBrush" ShapeID="_x0000_i1040" DrawAspect="Content" ObjectID="_1694432960" r:id="rId40"/>
              </w:object>
            </w:r>
          </w:p>
        </w:tc>
      </w:tr>
    </w:tbl>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12 </w:t>
      </w:r>
      <w:r>
        <w:rPr>
          <w:rFonts w:ascii="Times New Roman" w:hAnsi="Times New Roman" w:cs="Times New Roman"/>
          <w:sz w:val="28"/>
          <w:szCs w:val="28"/>
        </w:rPr>
        <w:t>– Окна при настройке</w:t>
      </w:r>
      <w:r w:rsidRPr="007F25D2">
        <w:rPr>
          <w:rFonts w:ascii="Times New Roman" w:hAnsi="Times New Roman" w:cs="Times New Roman"/>
          <w:sz w:val="28"/>
          <w:szCs w:val="28"/>
        </w:rPr>
        <w:t xml:space="preserve"> параметров</w:t>
      </w:r>
      <w:r w:rsidRPr="00F07739">
        <w:rPr>
          <w:rFonts w:ascii="Times New Roman" w:hAnsi="Times New Roman" w:cs="Times New Roman"/>
          <w:sz w:val="28"/>
          <w:szCs w:val="28"/>
        </w:rPr>
        <w:t xml:space="preserve"> </w:t>
      </w:r>
      <w:r w:rsidRPr="007F25D2">
        <w:rPr>
          <w:rFonts w:ascii="Times New Roman" w:hAnsi="Times New Roman" w:cs="Times New Roman"/>
          <w:sz w:val="28"/>
          <w:szCs w:val="28"/>
        </w:rPr>
        <w:t>доступа к серверу</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Через меню «Настройки RTK» осуществляется настройка параметров приема поправок. В меню «Общее» необходимо установить: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Соединение через: CS интернет 1, если подключение к Интернет происходит через встроенный 3G модем; CS </w:t>
      </w:r>
      <w:proofErr w:type="spellStart"/>
      <w:r w:rsidRPr="007F25D2">
        <w:rPr>
          <w:rFonts w:ascii="Times New Roman" w:hAnsi="Times New Roman" w:cs="Times New Roman"/>
          <w:sz w:val="28"/>
          <w:szCs w:val="28"/>
        </w:rPr>
        <w:t>Bluetooth</w:t>
      </w:r>
      <w:proofErr w:type="spellEnd"/>
      <w:r w:rsidRPr="007F25D2">
        <w:rPr>
          <w:rFonts w:ascii="Times New Roman" w:hAnsi="Times New Roman" w:cs="Times New Roman"/>
          <w:sz w:val="28"/>
          <w:szCs w:val="28"/>
        </w:rPr>
        <w:t xml:space="preserve"> 1, если подключение к Интернет происходит через мобильный телефон, соединенный с контролером через </w:t>
      </w:r>
      <w:proofErr w:type="spellStart"/>
      <w:r w:rsidRPr="007F25D2">
        <w:rPr>
          <w:rFonts w:ascii="Times New Roman" w:hAnsi="Times New Roman" w:cs="Times New Roman"/>
          <w:sz w:val="28"/>
          <w:szCs w:val="28"/>
        </w:rPr>
        <w:t>Bluetooth</w:t>
      </w:r>
      <w:proofErr w:type="spellEnd"/>
      <w:r w:rsidRPr="007F25D2">
        <w:rPr>
          <w:rFonts w:ascii="Times New Roman" w:hAnsi="Times New Roman" w:cs="Times New Roman"/>
          <w:sz w:val="28"/>
          <w:szCs w:val="28"/>
        </w:rPr>
        <w:t xml:space="preserve">. </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 Данные РВ (формат RTK поправок): RTCM v3. </w:t>
      </w:r>
    </w:p>
    <w:p w:rsidR="00560835" w:rsidRPr="007F25D2"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О</w:t>
      </w:r>
      <w:r w:rsidRPr="007F25D2">
        <w:rPr>
          <w:rFonts w:ascii="Times New Roman" w:hAnsi="Times New Roman" w:cs="Times New Roman"/>
          <w:sz w:val="28"/>
          <w:szCs w:val="28"/>
        </w:rPr>
        <w:t>стальные поля можно оставить незаполненными</w:t>
      </w:r>
      <w:r>
        <w:rPr>
          <w:rFonts w:ascii="Times New Roman" w:hAnsi="Times New Roman" w:cs="Times New Roman"/>
          <w:sz w:val="28"/>
          <w:szCs w:val="28"/>
        </w:rPr>
        <w:t>.</w:t>
      </w:r>
      <w:r w:rsidRPr="007F25D2">
        <w:rPr>
          <w:rFonts w:ascii="Times New Roman" w:hAnsi="Times New Roman" w:cs="Times New Roman"/>
          <w:sz w:val="28"/>
          <w:szCs w:val="28"/>
        </w:rPr>
        <w:t xml:space="preserve"> </w:t>
      </w:r>
    </w:p>
    <w:p w:rsidR="00560835"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lastRenderedPageBreak/>
        <w:t>В меню «База» необходимо установить автоматическое определение типа приемника и антенны на базовой станции</w:t>
      </w:r>
      <w:r>
        <w:rPr>
          <w:rFonts w:ascii="Times New Roman" w:hAnsi="Times New Roman" w:cs="Times New Roman"/>
          <w:sz w:val="28"/>
          <w:szCs w:val="28"/>
        </w:rPr>
        <w:t xml:space="preserve"> (рисунок 8.13):</w:t>
      </w:r>
      <w:r w:rsidRPr="007F25D2">
        <w:rPr>
          <w:rFonts w:ascii="Times New Roman" w:hAnsi="Times New Roman" w:cs="Times New Roman"/>
          <w:sz w:val="28"/>
          <w:szCs w:val="28"/>
        </w:rPr>
        <w:t xml:space="preserve"> </w:t>
      </w:r>
    </w:p>
    <w:p w:rsidR="00560835" w:rsidRDefault="00560835" w:rsidP="00560835">
      <w:pPr>
        <w:spacing w:after="0" w:line="240" w:lineRule="auto"/>
        <w:ind w:firstLine="709"/>
        <w:jc w:val="both"/>
        <w:rPr>
          <w:rFonts w:ascii="Times New Roman" w:hAnsi="Times New Roman" w:cs="Times New Roman"/>
          <w:sz w:val="28"/>
          <w:szCs w:val="28"/>
        </w:rPr>
      </w:pPr>
    </w:p>
    <w:p w:rsidR="00560835"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noProof/>
          <w:sz w:val="28"/>
          <w:szCs w:val="28"/>
          <w:lang w:eastAsia="ru-RU"/>
        </w:rPr>
        <w:drawing>
          <wp:inline distT="0" distB="0" distL="0" distR="0" wp14:anchorId="01EE8C94" wp14:editId="3793C76F">
            <wp:extent cx="2134158" cy="2822027"/>
            <wp:effectExtent l="19050" t="0" r="0" b="0"/>
            <wp:docPr id="104"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41" cstate="print"/>
                    <a:srcRect/>
                    <a:stretch>
                      <a:fillRect/>
                    </a:stretch>
                  </pic:blipFill>
                  <pic:spPr bwMode="auto">
                    <a:xfrm>
                      <a:off x="0" y="0"/>
                      <a:ext cx="2134158" cy="2822027"/>
                    </a:xfrm>
                    <a:prstGeom prst="rect">
                      <a:avLst/>
                    </a:prstGeom>
                    <a:noFill/>
                    <a:ln w="9525">
                      <a:noFill/>
                      <a:miter lim="800000"/>
                      <a:headEnd/>
                      <a:tailEnd/>
                    </a:ln>
                  </pic:spPr>
                </pic:pic>
              </a:graphicData>
            </a:graphic>
          </wp:inline>
        </w:drawing>
      </w:r>
    </w:p>
    <w:p w:rsidR="00560835" w:rsidRDefault="00560835" w:rsidP="00560835">
      <w:pPr>
        <w:spacing w:after="0" w:line="240" w:lineRule="auto"/>
        <w:ind w:firstLine="709"/>
        <w:jc w:val="center"/>
        <w:rPr>
          <w:rFonts w:ascii="Times New Roman" w:hAnsi="Times New Roman" w:cs="Times New Roman"/>
          <w:sz w:val="28"/>
          <w:szCs w:val="28"/>
        </w:rPr>
      </w:pPr>
    </w:p>
    <w:p w:rsidR="00560835" w:rsidRPr="007F25D2" w:rsidRDefault="00560835" w:rsidP="00560835">
      <w:pPr>
        <w:spacing w:after="0" w:line="240" w:lineRule="auto"/>
        <w:ind w:firstLine="709"/>
        <w:jc w:val="center"/>
        <w:rPr>
          <w:rFonts w:ascii="Times New Roman" w:hAnsi="Times New Roman" w:cs="Times New Roman"/>
          <w:sz w:val="28"/>
          <w:szCs w:val="28"/>
        </w:rPr>
      </w:pPr>
      <w:r w:rsidRPr="007F25D2">
        <w:rPr>
          <w:rFonts w:ascii="Times New Roman" w:hAnsi="Times New Roman" w:cs="Times New Roman"/>
          <w:sz w:val="28"/>
          <w:szCs w:val="28"/>
        </w:rPr>
        <w:t xml:space="preserve">Рисунок </w:t>
      </w:r>
      <w:r>
        <w:rPr>
          <w:rFonts w:ascii="Times New Roman" w:hAnsi="Times New Roman" w:cs="Times New Roman"/>
          <w:sz w:val="28"/>
          <w:szCs w:val="28"/>
        </w:rPr>
        <w:t>8.</w:t>
      </w:r>
      <w:r w:rsidRPr="007F25D2">
        <w:rPr>
          <w:rFonts w:ascii="Times New Roman" w:hAnsi="Times New Roman" w:cs="Times New Roman"/>
          <w:sz w:val="28"/>
          <w:szCs w:val="28"/>
        </w:rPr>
        <w:t xml:space="preserve">13 </w:t>
      </w:r>
      <w:r>
        <w:rPr>
          <w:rFonts w:ascii="Times New Roman" w:hAnsi="Times New Roman" w:cs="Times New Roman"/>
          <w:sz w:val="28"/>
          <w:szCs w:val="28"/>
        </w:rPr>
        <w:t>– Окно м</w:t>
      </w:r>
      <w:r w:rsidRPr="007F25D2">
        <w:rPr>
          <w:rFonts w:ascii="Times New Roman" w:hAnsi="Times New Roman" w:cs="Times New Roman"/>
          <w:sz w:val="28"/>
          <w:szCs w:val="28"/>
        </w:rPr>
        <w:t>еню «База»</w:t>
      </w:r>
    </w:p>
    <w:p w:rsidR="00560835"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4 Запуск RTK.</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Для запуска приема RTK поправок, необходимо перейти в меню «Избранное» и нажать кнопку «Старт RTK». Для остановки и перезагрузки RTK необходимо перейти в меню «Избранное» и нажать кнопку «Стоп RTK», после чего заново запустить RTK.</w:t>
      </w:r>
    </w:p>
    <w:p w:rsidR="00560835" w:rsidRPr="007F25D2" w:rsidRDefault="00560835" w:rsidP="00560835">
      <w:pPr>
        <w:spacing w:after="0" w:line="240" w:lineRule="auto"/>
        <w:ind w:firstLine="709"/>
        <w:jc w:val="both"/>
        <w:rPr>
          <w:rFonts w:ascii="Times New Roman" w:hAnsi="Times New Roman" w:cs="Times New Roman"/>
          <w:sz w:val="28"/>
          <w:szCs w:val="28"/>
        </w:rPr>
      </w:pPr>
    </w:p>
    <w:p w:rsidR="00560835" w:rsidRPr="007F25D2" w:rsidRDefault="00560835" w:rsidP="00560835">
      <w:pPr>
        <w:spacing w:after="0" w:line="240" w:lineRule="auto"/>
        <w:ind w:firstLine="709"/>
        <w:jc w:val="both"/>
        <w:rPr>
          <w:rFonts w:ascii="Times New Roman" w:hAnsi="Times New Roman" w:cs="Times New Roman"/>
          <w:b/>
          <w:sz w:val="28"/>
          <w:szCs w:val="28"/>
        </w:rPr>
      </w:pPr>
      <w:r w:rsidRPr="007F25D2">
        <w:rPr>
          <w:rFonts w:ascii="Times New Roman" w:hAnsi="Times New Roman" w:cs="Times New Roman"/>
          <w:b/>
          <w:sz w:val="28"/>
          <w:szCs w:val="28"/>
        </w:rPr>
        <w:t>Контрольные вопросы</w:t>
      </w:r>
      <w:r>
        <w:rPr>
          <w:rFonts w:ascii="Times New Roman" w:hAnsi="Times New Roman" w:cs="Times New Roman"/>
          <w:b/>
          <w:sz w:val="28"/>
          <w:szCs w:val="28"/>
        </w:rPr>
        <w:t>:</w:t>
      </w:r>
    </w:p>
    <w:p w:rsidR="00560835" w:rsidRDefault="00560835" w:rsidP="00560835">
      <w:pPr>
        <w:spacing w:after="0" w:line="240" w:lineRule="auto"/>
        <w:ind w:firstLine="709"/>
        <w:jc w:val="both"/>
        <w:rPr>
          <w:rFonts w:ascii="Times New Roman" w:eastAsia="Calibri" w:hAnsi="Times New Roman" w:cs="Times New Roman"/>
          <w:color w:val="000000"/>
          <w:sz w:val="28"/>
          <w:szCs w:val="28"/>
          <w:lang w:val="kk-KZ"/>
        </w:rPr>
      </w:pPr>
      <w:r w:rsidRPr="007F25D2">
        <w:rPr>
          <w:rFonts w:ascii="Times New Roman" w:hAnsi="Times New Roman" w:cs="Times New Roman"/>
          <w:sz w:val="28"/>
          <w:szCs w:val="28"/>
        </w:rPr>
        <w:t xml:space="preserve">1 </w:t>
      </w:r>
      <w:r>
        <w:rPr>
          <w:rFonts w:ascii="Times New Roman" w:hAnsi="Times New Roman" w:cs="Times New Roman"/>
          <w:sz w:val="28"/>
          <w:szCs w:val="28"/>
        </w:rPr>
        <w:t xml:space="preserve">Дайте определение </w:t>
      </w:r>
      <w:r w:rsidRPr="007F25D2">
        <w:rPr>
          <w:rFonts w:ascii="Times New Roman" w:eastAsia="Calibri" w:hAnsi="Times New Roman" w:cs="Times New Roman"/>
          <w:color w:val="000000"/>
          <w:sz w:val="28"/>
          <w:szCs w:val="28"/>
          <w:lang w:val="kk-KZ"/>
        </w:rPr>
        <w:t>RTK</w:t>
      </w:r>
      <w:r>
        <w:rPr>
          <w:rFonts w:ascii="Times New Roman" w:eastAsia="Calibri" w:hAnsi="Times New Roman" w:cs="Times New Roman"/>
          <w:color w:val="000000"/>
          <w:sz w:val="28"/>
          <w:szCs w:val="28"/>
          <w:lang w:val="kk-KZ"/>
        </w:rPr>
        <w:t>?</w:t>
      </w:r>
    </w:p>
    <w:p w:rsidR="00560835" w:rsidRDefault="00560835" w:rsidP="00560835">
      <w:pPr>
        <w:spacing w:after="0" w:line="240" w:lineRule="auto"/>
        <w:ind w:firstLine="709"/>
        <w:jc w:val="both"/>
        <w:rPr>
          <w:rFonts w:ascii="Times New Roman" w:hAnsi="Times New Roman" w:cs="Times New Roman"/>
          <w:sz w:val="28"/>
          <w:szCs w:val="28"/>
        </w:rPr>
      </w:pPr>
      <w:r>
        <w:rPr>
          <w:rFonts w:ascii="Times New Roman" w:eastAsia="Calibri" w:hAnsi="Times New Roman" w:cs="Times New Roman"/>
          <w:color w:val="000000"/>
          <w:sz w:val="28"/>
          <w:szCs w:val="28"/>
          <w:lang w:val="kk-KZ"/>
        </w:rPr>
        <w:t>2 Как осуществить н</w:t>
      </w:r>
      <w:proofErr w:type="spellStart"/>
      <w:r w:rsidRPr="007F25D2">
        <w:rPr>
          <w:rFonts w:ascii="Times New Roman" w:hAnsi="Times New Roman" w:cs="Times New Roman"/>
          <w:sz w:val="28"/>
          <w:szCs w:val="28"/>
        </w:rPr>
        <w:t>аст</w:t>
      </w:r>
      <w:r>
        <w:rPr>
          <w:rFonts w:ascii="Times New Roman" w:hAnsi="Times New Roman" w:cs="Times New Roman"/>
          <w:sz w:val="28"/>
          <w:szCs w:val="28"/>
        </w:rPr>
        <w:t>ройку</w:t>
      </w:r>
      <w:proofErr w:type="spellEnd"/>
      <w:r w:rsidRPr="007F25D2">
        <w:rPr>
          <w:rFonts w:ascii="Times New Roman" w:hAnsi="Times New Roman" w:cs="Times New Roman"/>
          <w:sz w:val="28"/>
          <w:szCs w:val="28"/>
        </w:rPr>
        <w:t xml:space="preserve"> интернет-соединения</w:t>
      </w:r>
      <w:r>
        <w:rPr>
          <w:rFonts w:ascii="Times New Roman" w:hAnsi="Times New Roman" w:cs="Times New Roman"/>
          <w:sz w:val="28"/>
          <w:szCs w:val="28"/>
        </w:rPr>
        <w:t>?</w:t>
      </w:r>
    </w:p>
    <w:p w:rsidR="00560835" w:rsidRPr="00FF2638" w:rsidRDefault="00560835" w:rsidP="00560835">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Какие параметры необходимо задать при настройке сервера </w:t>
      </w:r>
      <w:proofErr w:type="gramStart"/>
      <w:r>
        <w:rPr>
          <w:rFonts w:ascii="Times New Roman" w:hAnsi="Times New Roman" w:cs="Times New Roman"/>
          <w:sz w:val="28"/>
          <w:szCs w:val="28"/>
        </w:rPr>
        <w:t>через мастер</w:t>
      </w:r>
      <w:proofErr w:type="gramEnd"/>
      <w:r w:rsidRPr="007F25D2">
        <w:rPr>
          <w:rFonts w:ascii="Times New Roman" w:hAnsi="Times New Roman" w:cs="Times New Roman"/>
          <w:sz w:val="28"/>
          <w:szCs w:val="28"/>
        </w:rPr>
        <w:t xml:space="preserve"> </w:t>
      </w:r>
      <w:r w:rsidRPr="007F25D2">
        <w:rPr>
          <w:rFonts w:ascii="Times New Roman" w:hAnsi="Times New Roman" w:cs="Times New Roman"/>
          <w:sz w:val="28"/>
          <w:szCs w:val="28"/>
          <w:lang w:val="en-US"/>
        </w:rPr>
        <w:t>RTK</w:t>
      </w:r>
      <w:r>
        <w:rPr>
          <w:rFonts w:ascii="Times New Roman" w:hAnsi="Times New Roman" w:cs="Times New Roman"/>
          <w:sz w:val="28"/>
          <w:szCs w:val="28"/>
        </w:rPr>
        <w:t>?</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4 </w:t>
      </w:r>
      <w:r>
        <w:rPr>
          <w:rFonts w:ascii="Times New Roman" w:hAnsi="Times New Roman" w:cs="Times New Roman"/>
          <w:sz w:val="28"/>
          <w:szCs w:val="28"/>
        </w:rPr>
        <w:t>Какие существуют т</w:t>
      </w:r>
      <w:r w:rsidRPr="007F25D2">
        <w:rPr>
          <w:rFonts w:ascii="Times New Roman" w:hAnsi="Times New Roman" w:cs="Times New Roman"/>
          <w:sz w:val="28"/>
          <w:szCs w:val="28"/>
        </w:rPr>
        <w:t xml:space="preserve">ипы соединения с базовой станцией или сервером в мастере </w:t>
      </w:r>
      <w:r w:rsidRPr="007F25D2">
        <w:rPr>
          <w:rFonts w:ascii="Times New Roman" w:hAnsi="Times New Roman" w:cs="Times New Roman"/>
          <w:sz w:val="28"/>
          <w:szCs w:val="28"/>
          <w:lang w:val="en-US"/>
        </w:rPr>
        <w:t>RTK</w:t>
      </w:r>
      <w:r>
        <w:rPr>
          <w:rFonts w:ascii="Times New Roman" w:hAnsi="Times New Roman" w:cs="Times New Roman"/>
          <w:sz w:val="28"/>
          <w:szCs w:val="28"/>
        </w:rPr>
        <w:t>?</w:t>
      </w:r>
    </w:p>
    <w:p w:rsidR="00560835" w:rsidRPr="007F25D2" w:rsidRDefault="00560835" w:rsidP="00560835">
      <w:pPr>
        <w:spacing w:after="0" w:line="240" w:lineRule="auto"/>
        <w:ind w:firstLine="709"/>
        <w:jc w:val="both"/>
        <w:rPr>
          <w:rFonts w:ascii="Times New Roman" w:hAnsi="Times New Roman" w:cs="Times New Roman"/>
          <w:sz w:val="28"/>
          <w:szCs w:val="28"/>
        </w:rPr>
      </w:pPr>
      <w:r w:rsidRPr="007F25D2">
        <w:rPr>
          <w:rFonts w:ascii="Times New Roman" w:hAnsi="Times New Roman" w:cs="Times New Roman"/>
          <w:sz w:val="28"/>
          <w:szCs w:val="28"/>
        </w:rPr>
        <w:t xml:space="preserve">5 </w:t>
      </w:r>
      <w:r>
        <w:rPr>
          <w:rFonts w:ascii="Times New Roman" w:hAnsi="Times New Roman" w:cs="Times New Roman"/>
          <w:sz w:val="28"/>
          <w:szCs w:val="28"/>
        </w:rPr>
        <w:t xml:space="preserve">Как запустить прием поправок </w:t>
      </w:r>
      <w:r w:rsidRPr="007F25D2">
        <w:rPr>
          <w:rFonts w:ascii="Times New Roman" w:hAnsi="Times New Roman" w:cs="Times New Roman"/>
          <w:sz w:val="28"/>
          <w:szCs w:val="28"/>
        </w:rPr>
        <w:t>RTK</w:t>
      </w:r>
      <w:r>
        <w:rPr>
          <w:rFonts w:ascii="Times New Roman" w:hAnsi="Times New Roman" w:cs="Times New Roman"/>
          <w:sz w:val="28"/>
          <w:szCs w:val="28"/>
        </w:rPr>
        <w:t>?</w:t>
      </w:r>
    </w:p>
    <w:p w:rsidR="00560835" w:rsidRPr="007F25D2" w:rsidRDefault="00560835" w:rsidP="00560835">
      <w:pPr>
        <w:spacing w:after="0" w:line="240" w:lineRule="auto"/>
        <w:ind w:firstLine="709"/>
        <w:jc w:val="both"/>
        <w:rPr>
          <w:rFonts w:ascii="Times New Roman" w:hAnsi="Times New Roman" w:cs="Times New Roman"/>
          <w:b/>
          <w:sz w:val="28"/>
          <w:szCs w:val="28"/>
        </w:rPr>
      </w:pPr>
    </w:p>
    <w:p w:rsidR="00560835" w:rsidRPr="007F25D2" w:rsidRDefault="00560835" w:rsidP="00560835">
      <w:pPr>
        <w:spacing w:after="0" w:line="240" w:lineRule="auto"/>
        <w:ind w:firstLine="709"/>
        <w:jc w:val="both"/>
        <w:rPr>
          <w:rFonts w:ascii="Times New Roman" w:hAnsi="Times New Roman" w:cs="Times New Roman"/>
          <w:b/>
          <w:sz w:val="28"/>
          <w:szCs w:val="28"/>
        </w:rPr>
      </w:pPr>
    </w:p>
    <w:p w:rsidR="00560835" w:rsidRDefault="00560835" w:rsidP="00560835">
      <w:pPr>
        <w:spacing w:after="0" w:line="240" w:lineRule="auto"/>
        <w:ind w:firstLine="709"/>
        <w:jc w:val="both"/>
        <w:rPr>
          <w:rFonts w:ascii="Times New Roman" w:hAnsi="Times New Roman" w:cs="Times New Roman"/>
          <w:b/>
          <w:sz w:val="28"/>
          <w:szCs w:val="28"/>
        </w:rPr>
      </w:pPr>
    </w:p>
    <w:p w:rsidR="001D4B7E" w:rsidRDefault="00560835"/>
    <w:sectPr w:rsidR="001D4B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835"/>
    <w:rsid w:val="002C3DB1"/>
    <w:rsid w:val="003C4A61"/>
    <w:rsid w:val="005608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F71AE"/>
  <w15:chartTrackingRefBased/>
  <w15:docId w15:val="{745798F2-0967-47C7-A497-F956F9732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6083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608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image" Target="media/image14.png"/><Relationship Id="rId39"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oleObject" Target="embeddings/oleObject7.bin"/><Relationship Id="rId34" Type="http://schemas.openxmlformats.org/officeDocument/2006/relationships/oleObject" Target="embeddings/oleObject13.bin"/><Relationship Id="rId42"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8.png"/><Relationship Id="rId38" Type="http://schemas.openxmlformats.org/officeDocument/2006/relationships/oleObject" Target="embeddings/oleObject15.bin"/><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oleObject" Target="embeddings/oleObject11.bin"/><Relationship Id="rId41" Type="http://schemas.openxmlformats.org/officeDocument/2006/relationships/image" Target="media/image22.png"/><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6.png"/><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image" Target="media/image20.png"/><Relationship Id="rId40" Type="http://schemas.openxmlformats.org/officeDocument/2006/relationships/oleObject" Target="embeddings/oleObject16.bin"/><Relationship Id="rId5" Type="http://schemas.openxmlformats.org/officeDocument/2006/relationships/image" Target="media/image2.png"/><Relationship Id="rId15" Type="http://schemas.openxmlformats.org/officeDocument/2006/relationships/image" Target="media/image8.png"/><Relationship Id="rId23" Type="http://schemas.openxmlformats.org/officeDocument/2006/relationships/oleObject" Target="embeddings/oleObject8.bin"/><Relationship Id="rId28" Type="http://schemas.openxmlformats.org/officeDocument/2006/relationships/image" Target="media/image15.png"/><Relationship Id="rId36" Type="http://schemas.openxmlformats.org/officeDocument/2006/relationships/oleObject" Target="embeddings/oleObject14.bin"/><Relationship Id="rId10" Type="http://schemas.openxmlformats.org/officeDocument/2006/relationships/image" Target="media/image5.png"/><Relationship Id="rId19" Type="http://schemas.openxmlformats.org/officeDocument/2006/relationships/oleObject" Target="embeddings/oleObject6.bin"/><Relationship Id="rId31" Type="http://schemas.openxmlformats.org/officeDocument/2006/relationships/oleObject" Target="embeddings/oleObject12.bin"/><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oleObject" Target="embeddings/oleObject4.bin"/><Relationship Id="rId22" Type="http://schemas.openxmlformats.org/officeDocument/2006/relationships/image" Target="media/image12.png"/><Relationship Id="rId27" Type="http://schemas.openxmlformats.org/officeDocument/2006/relationships/oleObject" Target="embeddings/oleObject10.bin"/><Relationship Id="rId30" Type="http://schemas.openxmlformats.org/officeDocument/2006/relationships/image" Target="media/image16.png"/><Relationship Id="rId35" Type="http://schemas.openxmlformats.org/officeDocument/2006/relationships/image" Target="media/image19.png"/><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2081</Words>
  <Characters>11866</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1</cp:revision>
  <dcterms:created xsi:type="dcterms:W3CDTF">2021-09-29T09:02:00Z</dcterms:created>
  <dcterms:modified xsi:type="dcterms:W3CDTF">2021-09-29T09:02:00Z</dcterms:modified>
</cp:coreProperties>
</file>